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008C31D3">
        <w:rPr>
          <w:b/>
          <w:sz w:val="20"/>
          <w:szCs w:val="20"/>
        </w:rPr>
        <w:t>3</w:t>
      </w:r>
      <w:r w:rsidRPr="002655E7">
        <w:rPr>
          <w:b/>
          <w:sz w:val="20"/>
          <w:szCs w:val="20"/>
          <w:lang w:val="en-US"/>
        </w:rPr>
        <w:t>-202</w:t>
      </w:r>
      <w:r w:rsidR="008C31D3">
        <w:rPr>
          <w:b/>
          <w:sz w:val="20"/>
          <w:szCs w:val="20"/>
        </w:rPr>
        <w:t>4</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DD6F42" w:rsidRPr="00DD6F42">
        <w:rPr>
          <w:b/>
          <w:bCs/>
          <w:color w:val="000000"/>
          <w:lang w:val="en-US"/>
        </w:rPr>
        <w:t>8D05308 - nuclear physics</w:t>
      </w:r>
      <w:r>
        <w:rPr>
          <w:b/>
          <w:sz w:val="20"/>
          <w:szCs w:val="20"/>
          <w:lang w:val="en-US"/>
        </w:rPr>
        <w:t xml:space="preserve"> ”</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237387" w:rsidRPr="007173FB"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r w:rsidRPr="00DD6F42">
              <w:rPr>
                <w:b/>
                <w:sz w:val="20"/>
                <w:szCs w:val="20"/>
                <w:lang w:val="en-US"/>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DD6F42">
              <w:rPr>
                <w:b/>
                <w:sz w:val="20"/>
                <w:szCs w:val="20"/>
                <w:lang w:val="en-US"/>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DD6F42" w:rsidRPr="002871FC" w:rsidTr="00A509E4">
        <w:tc>
          <w:tcPr>
            <w:tcW w:w="2013"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b/>
                <w:sz w:val="20"/>
                <w:szCs w:val="20"/>
                <w:lang w:val="en-US"/>
              </w:rPr>
            </w:pPr>
            <w:r w:rsidRPr="000278DC">
              <w:rPr>
                <w:b/>
                <w:sz w:val="20"/>
                <w:szCs w:val="20"/>
                <w:lang w:val="en-US"/>
              </w:rPr>
              <w:t>EFVE 7301</w:t>
            </w:r>
          </w:p>
        </w:tc>
        <w:tc>
          <w:tcPr>
            <w:tcW w:w="1843"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rPr>
                <w:sz w:val="20"/>
                <w:szCs w:val="20"/>
              </w:rPr>
            </w:pPr>
            <w:proofErr w:type="spellStart"/>
            <w:r w:rsidRPr="00DD6F42">
              <w:rPr>
                <w:sz w:val="20"/>
                <w:szCs w:val="20"/>
              </w:rPr>
              <w:t>Experimental</w:t>
            </w:r>
            <w:proofErr w:type="spellEnd"/>
            <w:r w:rsidRPr="00DD6F42">
              <w:rPr>
                <w:sz w:val="20"/>
                <w:szCs w:val="20"/>
              </w:rPr>
              <w:t xml:space="preserve"> </w:t>
            </w:r>
            <w:proofErr w:type="spellStart"/>
            <w:r w:rsidRPr="00DD6F42">
              <w:rPr>
                <w:sz w:val="20"/>
                <w:szCs w:val="20"/>
              </w:rPr>
              <w:t>high-energy</w:t>
            </w:r>
            <w:proofErr w:type="spellEnd"/>
            <w:r w:rsidRPr="00DD6F42">
              <w:rPr>
                <w:sz w:val="20"/>
                <w:szCs w:val="20"/>
              </w:rPr>
              <w:t xml:space="preserve"> </w:t>
            </w:r>
            <w:proofErr w:type="spellStart"/>
            <w:r w:rsidRPr="00DD6F42">
              <w:rPr>
                <w:sz w:val="20"/>
                <w:szCs w:val="20"/>
              </w:rPr>
              <w:t>physics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rPr>
            </w:pPr>
            <w:r w:rsidRPr="000278DC">
              <w:rPr>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lang w:val="en-US"/>
              </w:rPr>
            </w:pPr>
            <w:r w:rsidRPr="000278DC">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rPr>
            </w:pPr>
            <w:r w:rsidRPr="000278DC">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rPr>
            </w:pPr>
            <w:r w:rsidRPr="000278DC">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rPr>
            </w:pPr>
            <w:r w:rsidRPr="000278DC">
              <w:rPr>
                <w:sz w:val="20"/>
                <w:szCs w:val="20"/>
              </w:rPr>
              <w:t>5</w:t>
            </w:r>
          </w:p>
        </w:tc>
        <w:tc>
          <w:tcPr>
            <w:tcW w:w="1273" w:type="dxa"/>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center"/>
              <w:rPr>
                <w:sz w:val="20"/>
                <w:szCs w:val="20"/>
                <w:lang w:val="en-US"/>
              </w:rPr>
            </w:pPr>
            <w:r w:rsidRPr="000278DC">
              <w:rPr>
                <w:sz w:val="20"/>
                <w:szCs w:val="20"/>
                <w:lang w:val="en-US"/>
              </w:rPr>
              <w:t>7</w:t>
            </w:r>
          </w:p>
        </w:tc>
      </w:tr>
      <w:tr w:rsidR="00DD6F42"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jc w:val="center"/>
              <w:rPr>
                <w:b/>
                <w:sz w:val="20"/>
                <w:szCs w:val="20"/>
              </w:rPr>
            </w:pPr>
            <w:r w:rsidRPr="002655E7">
              <w:rPr>
                <w:b/>
                <w:bCs/>
                <w:sz w:val="20"/>
                <w:szCs w:val="20"/>
                <w:lang w:val="en-US"/>
              </w:rPr>
              <w:t>Academic course information</w:t>
            </w:r>
          </w:p>
        </w:tc>
      </w:tr>
      <w:tr w:rsidR="00DD6F42"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DD6F42" w:rsidRPr="002655E7" w:rsidRDefault="00DD6F42" w:rsidP="00A509E4">
            <w:pPr>
              <w:autoSpaceDE w:val="0"/>
              <w:autoSpaceDN w:val="0"/>
              <w:adjustRightInd w:val="0"/>
              <w:jc w:val="center"/>
              <w:rPr>
                <w:b/>
                <w:sz w:val="20"/>
                <w:szCs w:val="20"/>
                <w:lang w:val="en-US"/>
              </w:rPr>
            </w:pPr>
            <w:r w:rsidRPr="002655E7">
              <w:rPr>
                <w:b/>
                <w:sz w:val="20"/>
                <w:szCs w:val="20"/>
                <w:lang w:val="en-US"/>
              </w:rPr>
              <w:t>Form of final control</w:t>
            </w:r>
          </w:p>
        </w:tc>
      </w:tr>
      <w:tr w:rsidR="00DD6F42" w:rsidRPr="002655E7" w:rsidTr="00A509E4">
        <w:tc>
          <w:tcPr>
            <w:tcW w:w="2013" w:type="dxa"/>
            <w:tcBorders>
              <w:top w:val="single" w:sz="4" w:space="0" w:color="000000"/>
              <w:left w:val="single" w:sz="4" w:space="0" w:color="000000"/>
              <w:bottom w:val="single" w:sz="4" w:space="0" w:color="000000"/>
              <w:right w:val="single" w:sz="4" w:space="0" w:color="000000"/>
            </w:tcBorders>
          </w:tcPr>
          <w:p w:rsidR="00DD6F42" w:rsidRPr="002655E7" w:rsidRDefault="00DD6F42"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DD6F42" w:rsidRPr="002655E7" w:rsidRDefault="00DD6F42"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DD6F42" w:rsidRPr="002655E7" w:rsidRDefault="00DD6F42"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DD6F42" w:rsidRPr="002655E7" w:rsidRDefault="00DD6F42"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rsidR="00DD6F42" w:rsidRPr="002655E7" w:rsidRDefault="00DD6F42" w:rsidP="00A509E4">
            <w:pPr>
              <w:autoSpaceDE w:val="0"/>
              <w:autoSpaceDN w:val="0"/>
              <w:adjustRightInd w:val="0"/>
              <w:jc w:val="center"/>
              <w:rPr>
                <w:sz w:val="20"/>
                <w:szCs w:val="20"/>
                <w:lang w:val="en-US"/>
              </w:rPr>
            </w:pPr>
          </w:p>
        </w:tc>
      </w:tr>
      <w:tr w:rsidR="00DD6F42" w:rsidRPr="00DD6F42"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DD6F42" w:rsidRPr="002871FC" w:rsidRDefault="00DD6F42" w:rsidP="00A509E4">
            <w:pPr>
              <w:jc w:val="both"/>
              <w:rPr>
                <w:sz w:val="20"/>
                <w:szCs w:val="20"/>
                <w:lang w:val="en-US"/>
              </w:rPr>
            </w:pPr>
            <w:proofErr w:type="spellStart"/>
            <w:r w:rsidRPr="00DD6F42">
              <w:rPr>
                <w:sz w:val="20"/>
                <w:szCs w:val="20"/>
                <w:lang w:val="en-US"/>
              </w:rPr>
              <w:t>Burtebaev</w:t>
            </w:r>
            <w:proofErr w:type="spellEnd"/>
            <w:r w:rsidRPr="00DD6F42">
              <w:rPr>
                <w:sz w:val="20"/>
                <w:szCs w:val="20"/>
                <w:lang w:val="en-US"/>
              </w:rPr>
              <w:t xml:space="preserve"> </w:t>
            </w:r>
            <w:proofErr w:type="spellStart"/>
            <w:r w:rsidRPr="00DD6F42">
              <w:rPr>
                <w:sz w:val="20"/>
                <w:szCs w:val="20"/>
                <w:lang w:val="en-US"/>
              </w:rPr>
              <w:t>Nasurla</w:t>
            </w:r>
            <w:proofErr w:type="spellEnd"/>
            <w:r w:rsidRPr="00DD6F42">
              <w:rPr>
                <w:sz w:val="20"/>
                <w:szCs w:val="20"/>
                <w:lang w:val="en-US"/>
              </w:rPr>
              <w:t>, Ph.D., 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DD6F42" w:rsidRPr="002871FC" w:rsidRDefault="00DD6F42" w:rsidP="00A509E4">
            <w:pPr>
              <w:autoSpaceDE w:val="0"/>
              <w:autoSpaceDN w:val="0"/>
              <w:adjustRightInd w:val="0"/>
              <w:jc w:val="center"/>
              <w:rPr>
                <w:sz w:val="20"/>
                <w:szCs w:val="20"/>
                <w:lang w:val="en-US"/>
              </w:rPr>
            </w:pPr>
            <w:r w:rsidRPr="00DD6F42">
              <w:rPr>
                <w:sz w:val="20"/>
                <w:szCs w:val="20"/>
                <w:lang w:val="en-US"/>
              </w:rPr>
              <w:t>written</w:t>
            </w:r>
          </w:p>
        </w:tc>
      </w:tr>
      <w:tr w:rsidR="00DD6F42"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both"/>
              <w:rPr>
                <w:sz w:val="20"/>
                <w:szCs w:val="20"/>
              </w:rPr>
            </w:pPr>
            <w:r w:rsidRPr="000278DC">
              <w:rPr>
                <w:sz w:val="20"/>
                <w:szCs w:val="20"/>
              </w:rPr>
              <w:t>nburtebayev@yandex.ru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DD6F42" w:rsidRPr="00437207" w:rsidRDefault="00DD6F42" w:rsidP="00A509E4">
            <w:pPr>
              <w:rPr>
                <w:sz w:val="20"/>
                <w:szCs w:val="20"/>
                <w:lang w:val="en-US"/>
              </w:rPr>
            </w:pPr>
          </w:p>
        </w:tc>
      </w:tr>
      <w:tr w:rsidR="00DD6F42"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DD6F42" w:rsidRPr="002655E7" w:rsidRDefault="00DD6F42" w:rsidP="00A509E4">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DD6F42" w:rsidRPr="000278DC" w:rsidRDefault="00DD6F42" w:rsidP="00BC7EBA">
            <w:pPr>
              <w:jc w:val="both"/>
              <w:rPr>
                <w:sz w:val="20"/>
                <w:szCs w:val="20"/>
              </w:rPr>
            </w:pPr>
            <w:r w:rsidRPr="000278DC">
              <w:rPr>
                <w:sz w:val="20"/>
                <w:szCs w:val="20"/>
              </w:rPr>
              <w:t>+77772221670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DD6F42" w:rsidRPr="002655E7" w:rsidRDefault="00DD6F42" w:rsidP="00A509E4">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237387" w:rsidRPr="007173FB"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sz w:val="20"/>
                <w:szCs w:val="20"/>
                <w:lang w:val="en-US"/>
              </w:rPr>
              <w:t>(for each LO at least 2 indicators)</w:t>
            </w:r>
          </w:p>
        </w:tc>
      </w:tr>
      <w:tr w:rsidR="00237387" w:rsidRPr="007173FB"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DD6F42" w:rsidP="00A509E4">
            <w:pPr>
              <w:jc w:val="both"/>
              <w:rPr>
                <w:sz w:val="20"/>
                <w:szCs w:val="20"/>
                <w:lang w:val="en-US"/>
              </w:rPr>
            </w:pPr>
            <w:r w:rsidRPr="00DD6F42">
              <w:rPr>
                <w:sz w:val="20"/>
                <w:szCs w:val="20"/>
                <w:lang w:val="en-US"/>
              </w:rPr>
              <w:t>1. Apply experimental skills to conduct a physical experiment. To carry out calculations of the processes of experimental high-energy physics.</w:t>
            </w:r>
            <w:r w:rsidR="00237387" w:rsidRPr="002871FC">
              <w:rPr>
                <w:sz w:val="20"/>
                <w:szCs w:val="20"/>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jc w:val="both"/>
              <w:rPr>
                <w:sz w:val="20"/>
                <w:szCs w:val="20"/>
                <w:lang w:val="en-US"/>
              </w:rPr>
            </w:pPr>
            <w:r w:rsidRPr="002871FC">
              <w:rPr>
                <w:sz w:val="20"/>
                <w:szCs w:val="20"/>
                <w:lang w:val="en-US"/>
              </w:rPr>
              <w:t>1.1.</w:t>
            </w:r>
            <w:r w:rsidR="00DD6F42" w:rsidRPr="00DD6F42">
              <w:rPr>
                <w:lang w:val="en-US"/>
              </w:rPr>
              <w:t xml:space="preserve"> </w:t>
            </w:r>
            <w:proofErr w:type="gramStart"/>
            <w:r w:rsidR="00DD6F42" w:rsidRPr="00DD6F42">
              <w:rPr>
                <w:sz w:val="20"/>
                <w:szCs w:val="20"/>
                <w:lang w:val="en-US"/>
              </w:rPr>
              <w:t>apply</w:t>
            </w:r>
            <w:proofErr w:type="gramEnd"/>
            <w:r w:rsidR="00DD6F42" w:rsidRPr="00DD6F42">
              <w:rPr>
                <w:sz w:val="20"/>
                <w:szCs w:val="20"/>
                <w:lang w:val="en-US"/>
              </w:rPr>
              <w:t xml:space="preserve"> knowledge about radiation interactions and detector operating principles to select the most appropriate type of detector for a specific detection task.</w:t>
            </w:r>
            <w:r w:rsidRPr="002871FC">
              <w:rPr>
                <w:sz w:val="20"/>
                <w:szCs w:val="20"/>
                <w:lang w:val="en-US"/>
              </w:rPr>
              <w:t xml:space="preserve"> </w:t>
            </w:r>
          </w:p>
          <w:p w:rsidR="00237387" w:rsidRDefault="00237387" w:rsidP="00A509E4">
            <w:pPr>
              <w:jc w:val="both"/>
              <w:rPr>
                <w:sz w:val="20"/>
                <w:szCs w:val="20"/>
                <w:lang w:val="en-US"/>
              </w:rPr>
            </w:pPr>
            <w:r w:rsidRPr="002871FC">
              <w:rPr>
                <w:sz w:val="20"/>
                <w:szCs w:val="20"/>
                <w:lang w:val="en-US"/>
              </w:rPr>
              <w:t xml:space="preserve">1.2. </w:t>
            </w:r>
            <w:proofErr w:type="gramStart"/>
            <w:r w:rsidR="00DD6F42" w:rsidRPr="00DD6F42">
              <w:rPr>
                <w:sz w:val="20"/>
                <w:szCs w:val="20"/>
                <w:lang w:val="en-US"/>
              </w:rPr>
              <w:t>to</w:t>
            </w:r>
            <w:proofErr w:type="gramEnd"/>
            <w:r w:rsidR="00DD6F42" w:rsidRPr="00DD6F42">
              <w:rPr>
                <w:sz w:val="20"/>
                <w:szCs w:val="20"/>
                <w:lang w:val="en-US"/>
              </w:rPr>
              <w:t xml:space="preserve"> interpret the properties of the most common types of materials for detectors, the principles of operation of detectors based on these materials and their characteristic properties in terms of energy resolution, efficiency and time.</w:t>
            </w:r>
          </w:p>
          <w:p w:rsidR="00237387" w:rsidRPr="002871FC" w:rsidRDefault="00237387" w:rsidP="00DD6F42">
            <w:pPr>
              <w:jc w:val="both"/>
              <w:rPr>
                <w:sz w:val="20"/>
                <w:szCs w:val="20"/>
                <w:lang w:val="en-US"/>
              </w:rPr>
            </w:pPr>
          </w:p>
        </w:tc>
      </w:tr>
      <w:tr w:rsidR="00237387" w:rsidRPr="007173FB"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871FC" w:rsidRDefault="00237387" w:rsidP="00A509E4">
            <w:pPr>
              <w:jc w:val="both"/>
              <w:rPr>
                <w:sz w:val="20"/>
                <w:szCs w:val="20"/>
                <w:lang w:val="kk-KZ" w:eastAsia="ar-SA"/>
              </w:rPr>
            </w:pPr>
            <w:r w:rsidRPr="002871FC">
              <w:rPr>
                <w:sz w:val="20"/>
                <w:szCs w:val="20"/>
                <w:lang w:val="kk-KZ" w:eastAsia="ar-SA"/>
              </w:rPr>
              <w:t>2.</w:t>
            </w:r>
            <w:r w:rsidR="00DD6F42" w:rsidRPr="00DD6F42">
              <w:rPr>
                <w:lang w:val="en-US"/>
              </w:rPr>
              <w:t xml:space="preserve"> </w:t>
            </w:r>
            <w:r w:rsidR="00DD6F42" w:rsidRPr="00DD6F42">
              <w:rPr>
                <w:sz w:val="20"/>
                <w:szCs w:val="20"/>
                <w:lang w:val="kk-KZ" w:eastAsia="ar-SA"/>
              </w:rPr>
              <w:t>Critically analyze existing concepts, theories and approaches to the analysis of processes of experimental high-energy physics;</w:t>
            </w:r>
            <w:r w:rsidRPr="002871FC">
              <w:rPr>
                <w:sz w:val="20"/>
                <w:szCs w:val="20"/>
                <w:lang w:val="kk-KZ"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2.1.</w:t>
            </w:r>
            <w:r w:rsidR="00DD6F42" w:rsidRPr="00DD6F42">
              <w:rPr>
                <w:lang w:val="en-US"/>
              </w:rPr>
              <w:t xml:space="preserve"> </w:t>
            </w:r>
            <w:r w:rsidR="00DD6F42" w:rsidRPr="00DD6F42">
              <w:rPr>
                <w:rFonts w:ascii="Times New Roman" w:hAnsi="Times New Roman"/>
                <w:sz w:val="20"/>
                <w:szCs w:val="20"/>
                <w:lang w:val="en-US"/>
              </w:rPr>
              <w:t>describe the structure of the cores according to various models</w:t>
            </w:r>
            <w:r w:rsidRPr="002871FC">
              <w:rPr>
                <w:rFonts w:ascii="Times New Roman" w:hAnsi="Times New Roman"/>
                <w:sz w:val="20"/>
                <w:szCs w:val="20"/>
                <w:lang w:val="en-US"/>
              </w:rPr>
              <w:t xml:space="preserve"> </w:t>
            </w:r>
          </w:p>
          <w:p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sidR="00DD6F42" w:rsidRPr="00DD6F42">
              <w:rPr>
                <w:rFonts w:ascii="Times New Roman" w:hAnsi="Times New Roman"/>
                <w:sz w:val="20"/>
                <w:szCs w:val="20"/>
                <w:lang w:val="en-US"/>
              </w:rPr>
              <w:t>describe the mechanisms of interaction of nuclear radiation with matter</w:t>
            </w:r>
          </w:p>
          <w:p w:rsidR="00237387" w:rsidRPr="00DD6F42" w:rsidRDefault="00237387" w:rsidP="00A509E4">
            <w:pPr>
              <w:pStyle w:val="a6"/>
              <w:jc w:val="both"/>
              <w:rPr>
                <w:rFonts w:ascii="Times New Roman" w:hAnsi="Times New Roman"/>
                <w:sz w:val="20"/>
                <w:szCs w:val="20"/>
                <w:lang w:val="en-US"/>
              </w:rPr>
            </w:pPr>
          </w:p>
        </w:tc>
      </w:tr>
      <w:tr w:rsidR="00237387" w:rsidRPr="007173FB"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1A32D1" w:rsidRDefault="00237387" w:rsidP="00A509E4">
            <w:pPr>
              <w:jc w:val="both"/>
              <w:rPr>
                <w:sz w:val="20"/>
                <w:szCs w:val="20"/>
                <w:lang w:val="en-US" w:eastAsia="ar-SA"/>
              </w:rPr>
            </w:pPr>
            <w:r>
              <w:rPr>
                <w:sz w:val="20"/>
                <w:szCs w:val="20"/>
                <w:lang w:val="en-US" w:eastAsia="ar-SA"/>
              </w:rPr>
              <w:t>3.</w:t>
            </w:r>
            <w:r w:rsidR="00DD6F42" w:rsidRPr="00DD6F42">
              <w:rPr>
                <w:lang w:val="en-US"/>
              </w:rPr>
              <w:t xml:space="preserve"> </w:t>
            </w:r>
            <w:r w:rsidR="00DD6F42" w:rsidRPr="00DD6F42">
              <w:rPr>
                <w:sz w:val="20"/>
                <w:szCs w:val="20"/>
                <w:lang w:val="en-US" w:eastAsia="ar-SA"/>
              </w:rPr>
              <w:t>Possess methods of setting and solving problems related to experimental high-energy physics;</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w:t>
            </w:r>
            <w:r w:rsidR="00DD6F42" w:rsidRPr="00DD6F42">
              <w:rPr>
                <w:lang w:val="en-US"/>
              </w:rPr>
              <w:t xml:space="preserve"> </w:t>
            </w:r>
            <w:r w:rsidR="00DD6F42" w:rsidRPr="00DD6F42">
              <w:rPr>
                <w:rFonts w:ascii="Times New Roman" w:hAnsi="Times New Roman"/>
                <w:sz w:val="20"/>
                <w:szCs w:val="20"/>
                <w:lang w:val="en-US"/>
              </w:rPr>
              <w:t>choose the experimental method that is best suited for measuring the structure of nuclei or the mechanism of nuclear interaction</w:t>
            </w:r>
            <w:r w:rsidRPr="002871FC">
              <w:rPr>
                <w:rFonts w:ascii="Times New Roman" w:hAnsi="Times New Roman"/>
                <w:sz w:val="20"/>
                <w:szCs w:val="20"/>
                <w:lang w:val="en-US"/>
              </w:rPr>
              <w:t xml:space="preserve"> </w:t>
            </w:r>
          </w:p>
          <w:p w:rsidR="00237387" w:rsidRPr="00A01D6D" w:rsidRDefault="00237387" w:rsidP="00A509E4">
            <w:pPr>
              <w:pStyle w:val="a6"/>
              <w:jc w:val="both"/>
              <w:rPr>
                <w:rFonts w:ascii="Times New Roman" w:hAnsi="Times New Roman"/>
                <w:sz w:val="20"/>
                <w:szCs w:val="20"/>
                <w:lang w:val="en-US"/>
              </w:rPr>
            </w:pPr>
            <w:r w:rsidRPr="00A01D6D">
              <w:rPr>
                <w:rFonts w:ascii="Times New Roman" w:hAnsi="Times New Roman"/>
                <w:sz w:val="20"/>
                <w:szCs w:val="20"/>
                <w:lang w:val="en-US"/>
              </w:rPr>
              <w:t>3.2.</w:t>
            </w:r>
            <w:r w:rsidR="00A01D6D" w:rsidRPr="00A01D6D">
              <w:rPr>
                <w:lang w:val="en-US"/>
              </w:rPr>
              <w:t xml:space="preserve"> </w:t>
            </w:r>
            <w:proofErr w:type="gramStart"/>
            <w:r w:rsidR="00A01D6D" w:rsidRPr="00A01D6D">
              <w:rPr>
                <w:rFonts w:ascii="Times New Roman" w:hAnsi="Times New Roman"/>
                <w:sz w:val="20"/>
                <w:szCs w:val="20"/>
                <w:lang w:val="en-US"/>
              </w:rPr>
              <w:t>apply</w:t>
            </w:r>
            <w:proofErr w:type="gramEnd"/>
            <w:r w:rsidR="00A01D6D" w:rsidRPr="00A01D6D">
              <w:rPr>
                <w:rFonts w:ascii="Times New Roman" w:hAnsi="Times New Roman"/>
                <w:sz w:val="20"/>
                <w:szCs w:val="20"/>
                <w:lang w:val="en-US"/>
              </w:rPr>
              <w:t xml:space="preserve"> knowledge about radiation interactions and detector operating principles to select the most appropriate type of detector for a specific detection task.</w:t>
            </w:r>
          </w:p>
          <w:p w:rsidR="00237387" w:rsidRPr="00A01D6D" w:rsidRDefault="00237387" w:rsidP="00A509E4">
            <w:pPr>
              <w:pStyle w:val="a6"/>
              <w:jc w:val="both"/>
              <w:rPr>
                <w:rFonts w:ascii="Times New Roman" w:hAnsi="Times New Roman"/>
                <w:sz w:val="20"/>
                <w:szCs w:val="20"/>
                <w:lang w:val="en-US"/>
              </w:rPr>
            </w:pPr>
          </w:p>
        </w:tc>
      </w:tr>
      <w:tr w:rsidR="00237387" w:rsidRPr="007173FB"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A01D6D"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DD6F42" w:rsidRDefault="00237387" w:rsidP="00A509E4">
            <w:pPr>
              <w:jc w:val="both"/>
              <w:rPr>
                <w:sz w:val="20"/>
                <w:szCs w:val="20"/>
                <w:lang w:val="en-US" w:eastAsia="ar-SA"/>
              </w:rPr>
            </w:pPr>
            <w:r>
              <w:rPr>
                <w:sz w:val="20"/>
                <w:szCs w:val="20"/>
                <w:lang w:val="en-US" w:eastAsia="ar-SA"/>
              </w:rPr>
              <w:t>4</w:t>
            </w:r>
            <w:r w:rsidR="00DD6F42">
              <w:rPr>
                <w:sz w:val="20"/>
                <w:szCs w:val="20"/>
                <w:lang w:val="en-US" w:eastAsia="ar-SA"/>
              </w:rPr>
              <w:t>.</w:t>
            </w:r>
            <w:r w:rsidR="00DD6F42" w:rsidRPr="00DD6F42">
              <w:rPr>
                <w:lang w:val="en-US"/>
              </w:rPr>
              <w:t xml:space="preserve"> </w:t>
            </w:r>
            <w:r w:rsidR="00DD6F42" w:rsidRPr="00DD6F42">
              <w:rPr>
                <w:sz w:val="20"/>
                <w:szCs w:val="20"/>
                <w:lang w:val="en-US" w:eastAsia="ar-SA"/>
              </w:rPr>
              <w:t>Formulate original, complex arguments (proofs) reflecting a critical analysis of methods and attitudes;</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.1.</w:t>
            </w:r>
            <w:r w:rsidR="00A01D6D" w:rsidRPr="00A01D6D">
              <w:rPr>
                <w:lang w:val="en-US"/>
              </w:rPr>
              <w:t xml:space="preserve"> </w:t>
            </w:r>
            <w:proofErr w:type="gramStart"/>
            <w:r w:rsidR="00A01D6D" w:rsidRPr="00A01D6D">
              <w:rPr>
                <w:rFonts w:ascii="Times New Roman" w:hAnsi="Times New Roman"/>
                <w:sz w:val="20"/>
                <w:szCs w:val="20"/>
                <w:lang w:val="en-US"/>
              </w:rPr>
              <w:t>interpret</w:t>
            </w:r>
            <w:proofErr w:type="gramEnd"/>
            <w:r w:rsidR="00A01D6D" w:rsidRPr="00A01D6D">
              <w:rPr>
                <w:rFonts w:ascii="Times New Roman" w:hAnsi="Times New Roman"/>
                <w:sz w:val="20"/>
                <w:szCs w:val="20"/>
                <w:lang w:val="en-US"/>
              </w:rPr>
              <w:t xml:space="preserve"> the processes occurring during the interaction of ions, heavy charged particles, gamma quanta and neutrons with matter.</w:t>
            </w:r>
            <w:r w:rsidRPr="002871FC">
              <w:rPr>
                <w:rFonts w:ascii="Times New Roman" w:hAnsi="Times New Roman"/>
                <w:sz w:val="20"/>
                <w:szCs w:val="20"/>
                <w:lang w:val="en-US"/>
              </w:rPr>
              <w:t xml:space="preserve"> </w:t>
            </w:r>
          </w:p>
          <w:p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sidR="00A01D6D">
              <w:rPr>
                <w:rFonts w:ascii="Times New Roman" w:hAnsi="Times New Roman"/>
                <w:sz w:val="20"/>
                <w:szCs w:val="20"/>
                <w:lang w:val="en-US"/>
              </w:rPr>
              <w:t>.</w:t>
            </w:r>
            <w:r w:rsidR="00A01D6D" w:rsidRPr="00A01D6D">
              <w:rPr>
                <w:lang w:val="en-US"/>
              </w:rPr>
              <w:t xml:space="preserve"> </w:t>
            </w:r>
            <w:proofErr w:type="gramStart"/>
            <w:r w:rsidR="00A01D6D" w:rsidRPr="00A01D6D">
              <w:rPr>
                <w:rFonts w:ascii="Times New Roman" w:hAnsi="Times New Roman"/>
                <w:sz w:val="20"/>
                <w:szCs w:val="20"/>
                <w:lang w:val="en-US"/>
              </w:rPr>
              <w:t>conduct</w:t>
            </w:r>
            <w:proofErr w:type="gramEnd"/>
            <w:r w:rsidR="00A01D6D" w:rsidRPr="00A01D6D">
              <w:rPr>
                <w:rFonts w:ascii="Times New Roman" w:hAnsi="Times New Roman"/>
                <w:sz w:val="20"/>
                <w:szCs w:val="20"/>
                <w:lang w:val="en-US"/>
              </w:rPr>
              <w:t xml:space="preserve"> nuclear physics experiments using modern experimental methods of nuclear physics.</w:t>
            </w:r>
          </w:p>
          <w:p w:rsidR="00237387" w:rsidRPr="00A77834" w:rsidRDefault="00237387" w:rsidP="00A509E4">
            <w:pPr>
              <w:pStyle w:val="a6"/>
              <w:jc w:val="both"/>
              <w:rPr>
                <w:rFonts w:ascii="Times New Roman" w:hAnsi="Times New Roman"/>
                <w:sz w:val="20"/>
                <w:szCs w:val="20"/>
                <w:lang w:val="en-US"/>
              </w:rPr>
            </w:pPr>
          </w:p>
        </w:tc>
      </w:tr>
      <w:tr w:rsidR="00237387" w:rsidRPr="007173FB"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2655E7" w:rsidRDefault="00237387" w:rsidP="00A509E4">
            <w:pPr>
              <w:jc w:val="both"/>
              <w:rPr>
                <w:sz w:val="20"/>
                <w:szCs w:val="20"/>
                <w:lang w:val="en-US"/>
              </w:rPr>
            </w:pPr>
            <w:r>
              <w:rPr>
                <w:sz w:val="20"/>
                <w:szCs w:val="20"/>
                <w:lang w:val="en-US"/>
              </w:rPr>
              <w:t>5.</w:t>
            </w:r>
            <w:r w:rsidR="00DD6F42" w:rsidRPr="00DD6F42">
              <w:rPr>
                <w:lang w:val="en-US"/>
              </w:rPr>
              <w:t xml:space="preserve"> </w:t>
            </w:r>
            <w:r w:rsidR="00DD6F42" w:rsidRPr="00DD6F42">
              <w:rPr>
                <w:sz w:val="20"/>
                <w:szCs w:val="20"/>
                <w:lang w:val="en-US"/>
              </w:rPr>
              <w:t>Evaluate, select and justify methodological approaches and research methods that meet the goals and objectives of experimental high-energy physics.</w:t>
            </w:r>
            <w:r>
              <w:rPr>
                <w:sz w:val="20"/>
                <w:szCs w:val="20"/>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237387" w:rsidRDefault="00237387" w:rsidP="00A509E4">
            <w:pPr>
              <w:jc w:val="both"/>
              <w:rPr>
                <w:bCs/>
                <w:sz w:val="20"/>
                <w:szCs w:val="20"/>
                <w:lang w:val="en-US"/>
              </w:rPr>
            </w:pPr>
            <w:r>
              <w:rPr>
                <w:bCs/>
                <w:sz w:val="20"/>
                <w:szCs w:val="20"/>
                <w:lang w:val="en-US"/>
              </w:rPr>
              <w:t>5.1</w:t>
            </w:r>
            <w:r w:rsidR="00A01D6D">
              <w:rPr>
                <w:bCs/>
                <w:sz w:val="20"/>
                <w:szCs w:val="20"/>
                <w:lang w:val="en-US"/>
              </w:rPr>
              <w:t>.</w:t>
            </w:r>
            <w:r w:rsidR="00A01D6D" w:rsidRPr="00A01D6D">
              <w:rPr>
                <w:lang w:val="en-US"/>
              </w:rPr>
              <w:t xml:space="preserve"> </w:t>
            </w:r>
            <w:proofErr w:type="gramStart"/>
            <w:r w:rsidR="00A01D6D" w:rsidRPr="00A01D6D">
              <w:rPr>
                <w:bCs/>
                <w:sz w:val="20"/>
                <w:szCs w:val="20"/>
                <w:lang w:val="en-US"/>
              </w:rPr>
              <w:t>to</w:t>
            </w:r>
            <w:proofErr w:type="gramEnd"/>
            <w:r w:rsidR="00A01D6D" w:rsidRPr="00A01D6D">
              <w:rPr>
                <w:bCs/>
                <w:sz w:val="20"/>
                <w:szCs w:val="20"/>
                <w:lang w:val="en-US"/>
              </w:rPr>
              <w:t xml:space="preserve"> evaluate the reliability of the expected results of the experiment with the use of experimental methods and world literature data.</w:t>
            </w:r>
            <w:r>
              <w:rPr>
                <w:bCs/>
                <w:sz w:val="20"/>
                <w:szCs w:val="20"/>
                <w:lang w:val="en-US"/>
              </w:rPr>
              <w:t xml:space="preserve"> </w:t>
            </w:r>
          </w:p>
          <w:p w:rsidR="00237387" w:rsidRDefault="00237387" w:rsidP="00A509E4">
            <w:pPr>
              <w:jc w:val="both"/>
              <w:rPr>
                <w:bCs/>
                <w:sz w:val="20"/>
                <w:szCs w:val="20"/>
                <w:lang w:val="en-US"/>
              </w:rPr>
            </w:pPr>
            <w:r>
              <w:rPr>
                <w:bCs/>
                <w:sz w:val="20"/>
                <w:szCs w:val="20"/>
                <w:lang w:val="en-US"/>
              </w:rPr>
              <w:t>5.2</w:t>
            </w:r>
            <w:r w:rsidR="00A01D6D">
              <w:rPr>
                <w:bCs/>
                <w:sz w:val="20"/>
                <w:szCs w:val="20"/>
                <w:lang w:val="en-US"/>
              </w:rPr>
              <w:t>.</w:t>
            </w:r>
            <w:r w:rsidR="00A01D6D" w:rsidRPr="00A01D6D">
              <w:rPr>
                <w:lang w:val="en-US"/>
              </w:rPr>
              <w:t xml:space="preserve"> </w:t>
            </w:r>
            <w:proofErr w:type="gramStart"/>
            <w:r w:rsidR="00A01D6D" w:rsidRPr="00A01D6D">
              <w:rPr>
                <w:bCs/>
                <w:sz w:val="20"/>
                <w:szCs w:val="20"/>
                <w:lang w:val="en-US"/>
              </w:rPr>
              <w:t>choose</w:t>
            </w:r>
            <w:proofErr w:type="gramEnd"/>
            <w:r w:rsidR="00A01D6D" w:rsidRPr="00A01D6D">
              <w:rPr>
                <w:bCs/>
                <w:sz w:val="20"/>
                <w:szCs w:val="20"/>
                <w:lang w:val="en-US"/>
              </w:rPr>
              <w:t xml:space="preserve"> the experimental method that is </w:t>
            </w:r>
            <w:r w:rsidR="00A01D6D" w:rsidRPr="00A01D6D">
              <w:rPr>
                <w:bCs/>
                <w:sz w:val="20"/>
                <w:szCs w:val="20"/>
                <w:lang w:val="en-US"/>
              </w:rPr>
              <w:lastRenderedPageBreak/>
              <w:t>best suited for measuring the structure of nuclei or the mechanism of nuclear interaction.</w:t>
            </w:r>
            <w:r>
              <w:rPr>
                <w:bCs/>
                <w:sz w:val="20"/>
                <w:szCs w:val="20"/>
                <w:lang w:val="en-US"/>
              </w:rPr>
              <w:t xml:space="preserve"> </w:t>
            </w:r>
          </w:p>
          <w:p w:rsidR="00237387" w:rsidRPr="00A01D6D" w:rsidRDefault="00237387" w:rsidP="00A509E4">
            <w:pPr>
              <w:jc w:val="both"/>
              <w:rPr>
                <w:bCs/>
                <w:sz w:val="20"/>
                <w:szCs w:val="20"/>
                <w:lang w:val="en-US"/>
              </w:rPr>
            </w:pPr>
          </w:p>
        </w:tc>
      </w:tr>
      <w:tr w:rsidR="00237387" w:rsidRPr="007173FB"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A509E4">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B25ED4" w:rsidRDefault="00B25ED4" w:rsidP="00A509E4">
            <w:pPr>
              <w:rPr>
                <w:sz w:val="20"/>
                <w:szCs w:val="20"/>
                <w:lang w:val="en-US"/>
              </w:rPr>
            </w:pPr>
            <w:r w:rsidRPr="00B25ED4">
              <w:rPr>
                <w:sz w:val="20"/>
                <w:szCs w:val="20"/>
                <w:lang w:val="en-US"/>
              </w:rPr>
              <w:t xml:space="preserve">To understand this special course, students must know nuclear physics in the scope of the general </w:t>
            </w:r>
            <w:proofErr w:type="gramStart"/>
            <w:r w:rsidRPr="00B25ED4">
              <w:rPr>
                <w:sz w:val="20"/>
                <w:szCs w:val="20"/>
                <w:lang w:val="en-US"/>
              </w:rPr>
              <w:t>course,</w:t>
            </w:r>
            <w:proofErr w:type="gramEnd"/>
            <w:r w:rsidRPr="00B25ED4">
              <w:rPr>
                <w:sz w:val="20"/>
                <w:szCs w:val="20"/>
                <w:lang w:val="en-US"/>
              </w:rPr>
              <w:t xml:space="preserve"> have an idea of natural and artificial sources of ionizing radiation (AI).</w:t>
            </w:r>
          </w:p>
        </w:tc>
      </w:tr>
      <w:tr w:rsidR="00237387" w:rsidRPr="007173FB"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A01D6D" w:rsidRDefault="00237387" w:rsidP="00A509E4">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B25ED4" w:rsidP="00A509E4">
            <w:pPr>
              <w:rPr>
                <w:sz w:val="20"/>
                <w:szCs w:val="20"/>
                <w:lang w:val="en-US"/>
              </w:rPr>
            </w:pPr>
            <w:r w:rsidRPr="00B25ED4">
              <w:rPr>
                <w:sz w:val="20"/>
                <w:szCs w:val="20"/>
                <w:lang w:val="en-US"/>
              </w:rPr>
              <w:t>High energy physics and elementary particles.</w:t>
            </w:r>
          </w:p>
        </w:tc>
      </w:tr>
      <w:tr w:rsidR="00237387" w:rsidRPr="0087277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A01D6D" w:rsidRDefault="00237387" w:rsidP="00E92B26">
            <w:pPr>
              <w:rPr>
                <w:b/>
                <w:sz w:val="20"/>
                <w:szCs w:val="20"/>
                <w:lang w:val="en-US"/>
              </w:rPr>
            </w:pPr>
            <w:r w:rsidRPr="002655E7">
              <w:rPr>
                <w:rFonts w:eastAsia="Calibri"/>
                <w:b/>
                <w:sz w:val="20"/>
                <w:szCs w:val="20"/>
                <w:lang w:val="en-US" w:eastAsia="en-US"/>
              </w:rPr>
              <w:t>Information resources</w:t>
            </w:r>
            <w:r w:rsidR="00E92B26" w:rsidRPr="00A01D6D">
              <w:rPr>
                <w:rStyle w:val="shorttext"/>
                <w:b/>
                <w:bCs/>
                <w:sz w:val="20"/>
                <w:szCs w:val="20"/>
                <w:lang w:val="en-US"/>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rsidR="00B25ED4" w:rsidRPr="000278DC" w:rsidRDefault="00B25ED4" w:rsidP="00B25ED4">
            <w:pPr>
              <w:pBdr>
                <w:top w:val="nil"/>
                <w:left w:val="nil"/>
                <w:bottom w:val="nil"/>
                <w:right w:val="nil"/>
                <w:between w:val="nil"/>
              </w:pBdr>
              <w:ind w:left="5" w:hanging="5"/>
              <w:rPr>
                <w:color w:val="000000"/>
                <w:sz w:val="20"/>
                <w:szCs w:val="20"/>
              </w:rPr>
            </w:pPr>
            <w:r w:rsidRPr="007173FB">
              <w:rPr>
                <w:color w:val="000000"/>
                <w:sz w:val="20"/>
                <w:szCs w:val="20"/>
                <w:lang w:val="en-US"/>
              </w:rPr>
              <w:t>1.</w:t>
            </w:r>
            <w:r w:rsidRPr="007173FB">
              <w:rPr>
                <w:color w:val="000000"/>
                <w:sz w:val="20"/>
                <w:szCs w:val="20"/>
                <w:lang w:val="en-US"/>
              </w:rPr>
              <w:tab/>
            </w:r>
            <w:proofErr w:type="spellStart"/>
            <w:r w:rsidRPr="000278DC">
              <w:rPr>
                <w:color w:val="000000"/>
                <w:sz w:val="20"/>
                <w:szCs w:val="20"/>
              </w:rPr>
              <w:t>Фраунфельдер</w:t>
            </w:r>
            <w:proofErr w:type="spellEnd"/>
            <w:r w:rsidRPr="007173FB">
              <w:rPr>
                <w:color w:val="000000"/>
                <w:sz w:val="20"/>
                <w:szCs w:val="20"/>
                <w:lang w:val="en-US"/>
              </w:rPr>
              <w:t xml:space="preserve"> </w:t>
            </w:r>
            <w:proofErr w:type="gramStart"/>
            <w:r w:rsidRPr="000278DC">
              <w:rPr>
                <w:color w:val="000000"/>
                <w:sz w:val="20"/>
                <w:szCs w:val="20"/>
              </w:rPr>
              <w:t>Г</w:t>
            </w:r>
            <w:r w:rsidRPr="007173FB">
              <w:rPr>
                <w:color w:val="000000"/>
                <w:sz w:val="20"/>
                <w:szCs w:val="20"/>
                <w:lang w:val="en-US"/>
              </w:rPr>
              <w:t>.,</w:t>
            </w:r>
            <w:proofErr w:type="gramEnd"/>
            <w:r w:rsidRPr="007173FB">
              <w:rPr>
                <w:color w:val="000000"/>
                <w:sz w:val="20"/>
                <w:szCs w:val="20"/>
                <w:lang w:val="en-US"/>
              </w:rPr>
              <w:t xml:space="preserve"> </w:t>
            </w:r>
            <w:proofErr w:type="spellStart"/>
            <w:r w:rsidRPr="000278DC">
              <w:rPr>
                <w:color w:val="000000"/>
                <w:sz w:val="20"/>
                <w:szCs w:val="20"/>
              </w:rPr>
              <w:t>Хенли</w:t>
            </w:r>
            <w:proofErr w:type="spellEnd"/>
            <w:r w:rsidRPr="007173FB">
              <w:rPr>
                <w:color w:val="000000"/>
                <w:sz w:val="20"/>
                <w:szCs w:val="20"/>
                <w:lang w:val="en-US"/>
              </w:rPr>
              <w:t xml:space="preserve"> </w:t>
            </w:r>
            <w:r w:rsidRPr="000278DC">
              <w:rPr>
                <w:color w:val="000000"/>
                <w:sz w:val="20"/>
                <w:szCs w:val="20"/>
              </w:rPr>
              <w:t>Э</w:t>
            </w:r>
            <w:r w:rsidRPr="007173FB">
              <w:rPr>
                <w:color w:val="000000"/>
                <w:sz w:val="20"/>
                <w:szCs w:val="20"/>
                <w:lang w:val="en-US"/>
              </w:rPr>
              <w:t xml:space="preserve">. </w:t>
            </w:r>
            <w:r w:rsidRPr="000278DC">
              <w:rPr>
                <w:color w:val="000000"/>
                <w:sz w:val="20"/>
                <w:szCs w:val="20"/>
              </w:rPr>
              <w:t>Субатомная</w:t>
            </w:r>
            <w:r w:rsidRPr="007173FB">
              <w:rPr>
                <w:color w:val="000000"/>
                <w:sz w:val="20"/>
                <w:szCs w:val="20"/>
                <w:lang w:val="en-US"/>
              </w:rPr>
              <w:t xml:space="preserve"> </w:t>
            </w:r>
            <w:r w:rsidRPr="000278DC">
              <w:rPr>
                <w:color w:val="000000"/>
                <w:sz w:val="20"/>
                <w:szCs w:val="20"/>
              </w:rPr>
              <w:t>физика</w:t>
            </w:r>
            <w:r w:rsidRPr="007173FB">
              <w:rPr>
                <w:color w:val="000000"/>
                <w:sz w:val="20"/>
                <w:szCs w:val="20"/>
                <w:lang w:val="en-US"/>
              </w:rPr>
              <w:t xml:space="preserve">. </w:t>
            </w:r>
            <w:r w:rsidRPr="000278DC">
              <w:rPr>
                <w:color w:val="000000"/>
                <w:sz w:val="20"/>
                <w:szCs w:val="20"/>
              </w:rPr>
              <w:t xml:space="preserve">М.- Мир. 1979. </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2.</w:t>
            </w:r>
            <w:r w:rsidRPr="000278DC">
              <w:rPr>
                <w:color w:val="000000"/>
                <w:sz w:val="20"/>
                <w:szCs w:val="20"/>
              </w:rPr>
              <w:tab/>
              <w:t xml:space="preserve">Блан Д. Ядра, частицы, ядерные реакторы. М.- Мир. 1989. </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3.</w:t>
            </w:r>
            <w:r w:rsidRPr="000278DC">
              <w:rPr>
                <w:color w:val="000000"/>
                <w:sz w:val="20"/>
                <w:szCs w:val="20"/>
              </w:rPr>
              <w:tab/>
            </w:r>
            <w:proofErr w:type="spellStart"/>
            <w:r w:rsidRPr="000278DC">
              <w:rPr>
                <w:color w:val="000000"/>
                <w:sz w:val="20"/>
                <w:szCs w:val="20"/>
              </w:rPr>
              <w:t>Готтфрид</w:t>
            </w:r>
            <w:proofErr w:type="spellEnd"/>
            <w:r w:rsidRPr="000278DC">
              <w:rPr>
                <w:color w:val="000000"/>
                <w:sz w:val="20"/>
                <w:szCs w:val="20"/>
              </w:rPr>
              <w:t xml:space="preserve"> К., </w:t>
            </w:r>
            <w:proofErr w:type="spellStart"/>
            <w:r w:rsidRPr="000278DC">
              <w:rPr>
                <w:color w:val="000000"/>
                <w:sz w:val="20"/>
                <w:szCs w:val="20"/>
              </w:rPr>
              <w:t>Вайскопф</w:t>
            </w:r>
            <w:proofErr w:type="spellEnd"/>
            <w:r w:rsidRPr="000278DC">
              <w:rPr>
                <w:color w:val="000000"/>
                <w:sz w:val="20"/>
                <w:szCs w:val="20"/>
              </w:rPr>
              <w:t xml:space="preserve"> В. Концепции физики элементарных частиц. М.- Мир. 1988.</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4.</w:t>
            </w:r>
            <w:r w:rsidRPr="000278DC">
              <w:rPr>
                <w:color w:val="000000"/>
                <w:sz w:val="20"/>
                <w:szCs w:val="20"/>
              </w:rPr>
              <w:tab/>
              <w:t xml:space="preserve">Ядерная Астрофизика. Под редакцией Ч.Барнса, </w:t>
            </w:r>
            <w:proofErr w:type="spellStart"/>
            <w:r w:rsidRPr="000278DC">
              <w:rPr>
                <w:color w:val="000000"/>
                <w:sz w:val="20"/>
                <w:szCs w:val="20"/>
              </w:rPr>
              <w:t>Д.Клейтона</w:t>
            </w:r>
            <w:proofErr w:type="spellEnd"/>
            <w:r w:rsidRPr="000278DC">
              <w:rPr>
                <w:color w:val="000000"/>
                <w:sz w:val="20"/>
                <w:szCs w:val="20"/>
              </w:rPr>
              <w:t xml:space="preserve">, </w:t>
            </w:r>
            <w:proofErr w:type="spellStart"/>
            <w:r w:rsidRPr="000278DC">
              <w:rPr>
                <w:color w:val="000000"/>
                <w:sz w:val="20"/>
                <w:szCs w:val="20"/>
              </w:rPr>
              <w:t>Д.Шрамма</w:t>
            </w:r>
            <w:proofErr w:type="spellEnd"/>
            <w:r w:rsidRPr="000278DC">
              <w:rPr>
                <w:color w:val="000000"/>
                <w:sz w:val="20"/>
                <w:szCs w:val="20"/>
              </w:rPr>
              <w:t>. - М.: Мир, 1986.</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5.</w:t>
            </w:r>
            <w:r w:rsidRPr="000278DC">
              <w:rPr>
                <w:color w:val="000000"/>
                <w:sz w:val="20"/>
                <w:szCs w:val="20"/>
              </w:rPr>
              <w:tab/>
            </w:r>
            <w:proofErr w:type="spellStart"/>
            <w:r w:rsidRPr="000278DC">
              <w:rPr>
                <w:color w:val="000000"/>
                <w:sz w:val="20"/>
                <w:szCs w:val="20"/>
              </w:rPr>
              <w:t>Краморовский</w:t>
            </w:r>
            <w:proofErr w:type="spellEnd"/>
            <w:r w:rsidRPr="000278DC">
              <w:rPr>
                <w:color w:val="000000"/>
                <w:sz w:val="20"/>
                <w:szCs w:val="20"/>
              </w:rPr>
              <w:t xml:space="preserve"> Я.М., </w:t>
            </w:r>
            <w:proofErr w:type="spellStart"/>
            <w:r w:rsidRPr="000278DC">
              <w:rPr>
                <w:color w:val="000000"/>
                <w:sz w:val="20"/>
                <w:szCs w:val="20"/>
              </w:rPr>
              <w:t>Чечев</w:t>
            </w:r>
            <w:proofErr w:type="spellEnd"/>
            <w:r w:rsidRPr="000278DC">
              <w:rPr>
                <w:color w:val="000000"/>
                <w:sz w:val="20"/>
                <w:szCs w:val="20"/>
              </w:rPr>
              <w:t xml:space="preserve"> В.П. Синтез элементов во Вселенной М.: Наука , 1987</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6.</w:t>
            </w:r>
            <w:r w:rsidRPr="000278DC">
              <w:rPr>
                <w:color w:val="000000"/>
                <w:sz w:val="20"/>
                <w:szCs w:val="20"/>
              </w:rPr>
              <w:tab/>
            </w:r>
            <w:proofErr w:type="spellStart"/>
            <w:r w:rsidRPr="000278DC">
              <w:rPr>
                <w:color w:val="000000"/>
                <w:sz w:val="20"/>
                <w:szCs w:val="20"/>
              </w:rPr>
              <w:t>Бисноватый-Коган</w:t>
            </w:r>
            <w:proofErr w:type="spellEnd"/>
            <w:r w:rsidRPr="000278DC">
              <w:rPr>
                <w:color w:val="000000"/>
                <w:sz w:val="20"/>
                <w:szCs w:val="20"/>
              </w:rPr>
              <w:t xml:space="preserve"> Г.С. Эволюция звезд. Физическая энциклопедия  Т.5.С.487. М.: Большая Российская энциклопедия, 1998</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7.</w:t>
            </w:r>
            <w:r w:rsidRPr="000278DC">
              <w:rPr>
                <w:color w:val="000000"/>
                <w:sz w:val="20"/>
                <w:szCs w:val="20"/>
              </w:rPr>
              <w:tab/>
            </w:r>
            <w:proofErr w:type="spellStart"/>
            <w:r w:rsidRPr="000278DC">
              <w:rPr>
                <w:color w:val="000000"/>
                <w:sz w:val="20"/>
                <w:szCs w:val="20"/>
              </w:rPr>
              <w:t>Бопп</w:t>
            </w:r>
            <w:proofErr w:type="spellEnd"/>
            <w:r w:rsidRPr="000278DC">
              <w:rPr>
                <w:color w:val="000000"/>
                <w:sz w:val="20"/>
                <w:szCs w:val="20"/>
              </w:rPr>
              <w:t xml:space="preserve"> Ф. Введение в физику ядра, адронов и элементарных частиц. М.- Мир. 1999. </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 xml:space="preserve">Дополнительная </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1.</w:t>
            </w:r>
            <w:r w:rsidRPr="000278DC">
              <w:rPr>
                <w:color w:val="000000"/>
                <w:sz w:val="20"/>
                <w:szCs w:val="20"/>
              </w:rPr>
              <w:tab/>
              <w:t xml:space="preserve">Л.В.Окунь. Введение в физику элементарных частиц. </w:t>
            </w:r>
            <w:proofErr w:type="gramStart"/>
            <w:r w:rsidRPr="000278DC">
              <w:rPr>
                <w:color w:val="000000"/>
                <w:sz w:val="20"/>
                <w:szCs w:val="20"/>
              </w:rPr>
              <w:t>-М</w:t>
            </w:r>
            <w:proofErr w:type="gramEnd"/>
            <w:r w:rsidRPr="000278DC">
              <w:rPr>
                <w:color w:val="000000"/>
                <w:sz w:val="20"/>
                <w:szCs w:val="20"/>
              </w:rPr>
              <w:t>.: Наука, 1988.</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2.</w:t>
            </w:r>
            <w:r w:rsidRPr="000278DC">
              <w:rPr>
                <w:color w:val="000000"/>
                <w:sz w:val="20"/>
                <w:szCs w:val="20"/>
              </w:rPr>
              <w:tab/>
              <w:t xml:space="preserve">В.С. </w:t>
            </w:r>
            <w:proofErr w:type="spellStart"/>
            <w:r w:rsidRPr="000278DC">
              <w:rPr>
                <w:color w:val="000000"/>
                <w:sz w:val="20"/>
                <w:szCs w:val="20"/>
              </w:rPr>
              <w:t>Мурзин</w:t>
            </w:r>
            <w:proofErr w:type="spellEnd"/>
            <w:r w:rsidRPr="000278DC">
              <w:rPr>
                <w:color w:val="000000"/>
                <w:sz w:val="20"/>
                <w:szCs w:val="20"/>
              </w:rPr>
              <w:t xml:space="preserve">, Л.И.Сарычева. Физика </w:t>
            </w:r>
            <w:proofErr w:type="spellStart"/>
            <w:r w:rsidRPr="000278DC">
              <w:rPr>
                <w:color w:val="000000"/>
                <w:sz w:val="20"/>
                <w:szCs w:val="20"/>
              </w:rPr>
              <w:t>адронных</w:t>
            </w:r>
            <w:proofErr w:type="spellEnd"/>
            <w:r w:rsidRPr="000278DC">
              <w:rPr>
                <w:color w:val="000000"/>
                <w:sz w:val="20"/>
                <w:szCs w:val="20"/>
              </w:rPr>
              <w:t xml:space="preserve"> процессов. </w:t>
            </w:r>
            <w:proofErr w:type="gramStart"/>
            <w:r w:rsidRPr="000278DC">
              <w:rPr>
                <w:color w:val="000000"/>
                <w:sz w:val="20"/>
                <w:szCs w:val="20"/>
              </w:rPr>
              <w:t>-М</w:t>
            </w:r>
            <w:proofErr w:type="gramEnd"/>
            <w:r w:rsidRPr="000278DC">
              <w:rPr>
                <w:color w:val="000000"/>
                <w:sz w:val="20"/>
                <w:szCs w:val="20"/>
              </w:rPr>
              <w:t xml:space="preserve">.: </w:t>
            </w:r>
            <w:proofErr w:type="spellStart"/>
            <w:r w:rsidRPr="000278DC">
              <w:rPr>
                <w:color w:val="000000"/>
                <w:sz w:val="20"/>
                <w:szCs w:val="20"/>
              </w:rPr>
              <w:t>Энсргоатомиздат</w:t>
            </w:r>
            <w:proofErr w:type="spellEnd"/>
            <w:r w:rsidRPr="000278DC">
              <w:rPr>
                <w:color w:val="000000"/>
                <w:sz w:val="20"/>
                <w:szCs w:val="20"/>
              </w:rPr>
              <w:t>, 1986.</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3.</w:t>
            </w:r>
            <w:r w:rsidRPr="000278DC">
              <w:rPr>
                <w:color w:val="000000"/>
                <w:sz w:val="20"/>
                <w:szCs w:val="20"/>
              </w:rPr>
              <w:tab/>
              <w:t xml:space="preserve">В.С. </w:t>
            </w:r>
            <w:proofErr w:type="spellStart"/>
            <w:r w:rsidRPr="000278DC">
              <w:rPr>
                <w:color w:val="000000"/>
                <w:sz w:val="20"/>
                <w:szCs w:val="20"/>
              </w:rPr>
              <w:t>Мурзин</w:t>
            </w:r>
            <w:proofErr w:type="spellEnd"/>
            <w:r w:rsidRPr="000278DC">
              <w:rPr>
                <w:color w:val="000000"/>
                <w:sz w:val="20"/>
                <w:szCs w:val="20"/>
              </w:rPr>
              <w:t xml:space="preserve">, Л.И.Сарычева. Взаимодействия адронов высоких энергий. </w:t>
            </w:r>
            <w:proofErr w:type="gramStart"/>
            <w:r w:rsidRPr="000278DC">
              <w:rPr>
                <w:color w:val="000000"/>
                <w:sz w:val="20"/>
                <w:szCs w:val="20"/>
              </w:rPr>
              <w:t>-М</w:t>
            </w:r>
            <w:proofErr w:type="gramEnd"/>
            <w:r w:rsidRPr="000278DC">
              <w:rPr>
                <w:color w:val="000000"/>
                <w:sz w:val="20"/>
                <w:szCs w:val="20"/>
              </w:rPr>
              <w:t>.: Наука, 1983.</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4.</w:t>
            </w:r>
            <w:r w:rsidRPr="000278DC">
              <w:rPr>
                <w:color w:val="000000"/>
                <w:sz w:val="20"/>
                <w:szCs w:val="20"/>
              </w:rPr>
              <w:tab/>
              <w:t xml:space="preserve">Т.П. </w:t>
            </w:r>
            <w:proofErr w:type="spellStart"/>
            <w:r w:rsidRPr="000278DC">
              <w:rPr>
                <w:color w:val="000000"/>
                <w:sz w:val="20"/>
                <w:szCs w:val="20"/>
              </w:rPr>
              <w:t>Аминева</w:t>
            </w:r>
            <w:proofErr w:type="spellEnd"/>
            <w:r w:rsidRPr="000278DC">
              <w:rPr>
                <w:color w:val="000000"/>
                <w:sz w:val="20"/>
                <w:szCs w:val="20"/>
              </w:rPr>
              <w:t xml:space="preserve">, Л.И. Сарычева. Фундаментальные взаимодействия и космические лучи. </w:t>
            </w:r>
            <w:proofErr w:type="gramStart"/>
            <w:r w:rsidRPr="000278DC">
              <w:rPr>
                <w:color w:val="000000"/>
                <w:sz w:val="20"/>
                <w:szCs w:val="20"/>
              </w:rPr>
              <w:t>-М</w:t>
            </w:r>
            <w:proofErr w:type="gramEnd"/>
            <w:r w:rsidRPr="000278DC">
              <w:rPr>
                <w:color w:val="000000"/>
                <w:sz w:val="20"/>
                <w:szCs w:val="20"/>
              </w:rPr>
              <w:t xml:space="preserve">.: </w:t>
            </w:r>
            <w:proofErr w:type="spellStart"/>
            <w:r w:rsidRPr="000278DC">
              <w:rPr>
                <w:color w:val="000000"/>
                <w:sz w:val="20"/>
                <w:szCs w:val="20"/>
              </w:rPr>
              <w:t>Эдиториал</w:t>
            </w:r>
            <w:proofErr w:type="spellEnd"/>
            <w:r w:rsidRPr="000278DC">
              <w:rPr>
                <w:color w:val="000000"/>
                <w:sz w:val="20"/>
                <w:szCs w:val="20"/>
              </w:rPr>
              <w:t xml:space="preserve"> </w:t>
            </w:r>
            <w:proofErr w:type="spellStart"/>
            <w:r w:rsidRPr="000278DC">
              <w:rPr>
                <w:color w:val="000000"/>
                <w:sz w:val="20"/>
                <w:szCs w:val="20"/>
              </w:rPr>
              <w:t>УРСС</w:t>
            </w:r>
            <w:proofErr w:type="spellEnd"/>
            <w:r w:rsidRPr="000278DC">
              <w:rPr>
                <w:color w:val="000000"/>
                <w:sz w:val="20"/>
                <w:szCs w:val="20"/>
              </w:rPr>
              <w:t>, 1999.</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5.</w:t>
            </w:r>
            <w:r w:rsidRPr="000278DC">
              <w:rPr>
                <w:color w:val="000000"/>
                <w:sz w:val="20"/>
                <w:szCs w:val="20"/>
              </w:rPr>
              <w:tab/>
              <w:t>Л.И. Сарычева. Лекции, весна 2007.</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6.</w:t>
            </w:r>
            <w:r w:rsidRPr="000278DC">
              <w:rPr>
                <w:color w:val="000000"/>
                <w:sz w:val="20"/>
                <w:szCs w:val="20"/>
              </w:rPr>
              <w:tab/>
              <w:t xml:space="preserve">И.П. </w:t>
            </w:r>
            <w:proofErr w:type="spellStart"/>
            <w:r w:rsidRPr="000278DC">
              <w:rPr>
                <w:color w:val="000000"/>
                <w:sz w:val="20"/>
                <w:szCs w:val="20"/>
              </w:rPr>
              <w:t>Лохтин</w:t>
            </w:r>
            <w:proofErr w:type="spellEnd"/>
            <w:r w:rsidRPr="000278DC">
              <w:rPr>
                <w:color w:val="000000"/>
                <w:sz w:val="20"/>
                <w:szCs w:val="20"/>
              </w:rPr>
              <w:t xml:space="preserve">, Л.И.Сарычева, А.М.Снигирев. Сб. ЭЧАЯ, т. 30, </w:t>
            </w:r>
            <w:proofErr w:type="spellStart"/>
            <w:r w:rsidRPr="000278DC">
              <w:rPr>
                <w:color w:val="000000"/>
                <w:sz w:val="20"/>
                <w:szCs w:val="20"/>
              </w:rPr>
              <w:t>вып</w:t>
            </w:r>
            <w:proofErr w:type="spellEnd"/>
            <w:r w:rsidRPr="000278DC">
              <w:rPr>
                <w:color w:val="000000"/>
                <w:sz w:val="20"/>
                <w:szCs w:val="20"/>
              </w:rPr>
              <w:t>. 3, с. 660-719, 1999. − Диагностика сверхплотной материи в ультрарелятивистских столкновениях ядер.</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Интернет-ресурсы</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1.</w:t>
            </w:r>
            <w:r w:rsidRPr="000278DC">
              <w:rPr>
                <w:color w:val="000000"/>
                <w:sz w:val="20"/>
                <w:szCs w:val="20"/>
              </w:rPr>
              <w:tab/>
              <w:t>http://nuclphys.sinp.msu.ru/elp/index.html</w:t>
            </w:r>
          </w:p>
          <w:p w:rsidR="00B25ED4" w:rsidRPr="000278DC" w:rsidRDefault="00B25ED4" w:rsidP="00B25ED4">
            <w:pPr>
              <w:pBdr>
                <w:top w:val="nil"/>
                <w:left w:val="nil"/>
                <w:bottom w:val="nil"/>
                <w:right w:val="nil"/>
                <w:between w:val="nil"/>
              </w:pBdr>
              <w:ind w:left="5" w:hanging="5"/>
              <w:rPr>
                <w:color w:val="000000"/>
                <w:sz w:val="20"/>
                <w:szCs w:val="20"/>
              </w:rPr>
            </w:pPr>
            <w:r w:rsidRPr="000278DC">
              <w:rPr>
                <w:color w:val="000000"/>
                <w:sz w:val="20"/>
                <w:szCs w:val="20"/>
              </w:rPr>
              <w:t>2.</w:t>
            </w:r>
            <w:r w:rsidRPr="000278DC">
              <w:rPr>
                <w:color w:val="000000"/>
                <w:sz w:val="20"/>
                <w:szCs w:val="20"/>
              </w:rPr>
              <w:tab/>
              <w:t>http://www1.jinr.ru/Books/sisakian/Sisakian03.pdf</w:t>
            </w:r>
          </w:p>
          <w:p w:rsidR="00237387" w:rsidRPr="00ED1755" w:rsidRDefault="00B25ED4" w:rsidP="00B25ED4">
            <w:pPr>
              <w:rPr>
                <w:sz w:val="20"/>
                <w:szCs w:val="20"/>
                <w:lang w:val="kk-KZ"/>
              </w:rPr>
            </w:pPr>
            <w:r w:rsidRPr="000278DC">
              <w:rPr>
                <w:color w:val="000000"/>
                <w:sz w:val="20"/>
                <w:szCs w:val="20"/>
              </w:rPr>
              <w:t>3.</w:t>
            </w:r>
            <w:r w:rsidRPr="000278DC">
              <w:rPr>
                <w:color w:val="000000"/>
                <w:sz w:val="20"/>
                <w:szCs w:val="20"/>
              </w:rPr>
              <w:tab/>
              <w:t>https://elementy.ru/LHC</w:t>
            </w:r>
            <w:r w:rsidRPr="00ED1755">
              <w:rPr>
                <w:sz w:val="20"/>
                <w:szCs w:val="20"/>
                <w:lang w:val="kk-KZ"/>
              </w:rPr>
              <w:t xml:space="preserve"> </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237387" w:rsidRPr="007173FB"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DD6F42">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proofErr w:type="spellStart"/>
            <w:r w:rsidRPr="00DD6F42">
              <w:rPr>
                <w:b/>
                <w:sz w:val="20"/>
                <w:szCs w:val="20"/>
                <w:lang w:val="en-US"/>
              </w:rPr>
              <w:t>AcademicBehaviorRules</w:t>
            </w:r>
            <w:proofErr w:type="spellEnd"/>
            <w:r w:rsidRPr="002655E7">
              <w:rPr>
                <w:b/>
                <w:sz w:val="20"/>
                <w:szCs w:val="20"/>
                <w:lang w:val="en-US"/>
              </w:rPr>
              <w:t xml:space="preserve">: </w:t>
            </w:r>
          </w:p>
          <w:p w:rsidR="00230E9C" w:rsidRPr="00230E9C" w:rsidRDefault="00230E9C" w:rsidP="00230E9C">
            <w:pPr>
              <w:jc w:val="both"/>
              <w:rPr>
                <w:sz w:val="20"/>
                <w:szCs w:val="20"/>
                <w:lang w:val="en-US"/>
              </w:rPr>
            </w:pPr>
            <w:r w:rsidRPr="00230E9C">
              <w:rPr>
                <w:sz w:val="20"/>
                <w:szCs w:val="20"/>
                <w:lang w:val="en-US"/>
              </w:rPr>
              <w:t xml:space="preserve">Rules of academic conduct: </w:t>
            </w:r>
          </w:p>
          <w:p w:rsidR="00230E9C" w:rsidRPr="00230E9C" w:rsidRDefault="00230E9C" w:rsidP="00230E9C">
            <w:pPr>
              <w:jc w:val="both"/>
              <w:rPr>
                <w:sz w:val="20"/>
                <w:szCs w:val="20"/>
                <w:lang w:val="en-US"/>
              </w:rPr>
            </w:pPr>
            <w:r w:rsidRPr="00230E9C">
              <w:rPr>
                <w:sz w:val="20"/>
                <w:szCs w:val="20"/>
                <w:lang w:val="en-US"/>
              </w:rPr>
              <w:t>Mandatory attendance at classes, the inadmissibility of tardiness. Absence and lateness to classes without prior warning of the teacher are estimated at 0 points.</w:t>
            </w:r>
          </w:p>
          <w:p w:rsidR="00230E9C" w:rsidRPr="00230E9C" w:rsidRDefault="00230E9C" w:rsidP="00230E9C">
            <w:pPr>
              <w:jc w:val="both"/>
              <w:rPr>
                <w:sz w:val="20"/>
                <w:szCs w:val="20"/>
                <w:lang w:val="en-US"/>
              </w:rPr>
            </w:pPr>
            <w:r w:rsidRPr="00230E9C">
              <w:rPr>
                <w:sz w:val="20"/>
                <w:szCs w:val="20"/>
                <w:lang w:val="en-US"/>
              </w:rPr>
              <w:t>Mandatory compliance with deadlines for the completion and delivery of tasks (on SRS, milestone, control, laboratory, project, etc.), projects, exams. In case of violation of deadlines, the completed task is evaluated taking into account the deduction of penalty points.</w:t>
            </w:r>
          </w:p>
          <w:p w:rsidR="00230E9C" w:rsidRPr="00230E9C" w:rsidRDefault="00230E9C" w:rsidP="00230E9C">
            <w:pPr>
              <w:jc w:val="both"/>
              <w:rPr>
                <w:sz w:val="20"/>
                <w:szCs w:val="20"/>
                <w:lang w:val="en-US"/>
              </w:rPr>
            </w:pPr>
            <w:r w:rsidRPr="00230E9C">
              <w:rPr>
                <w:sz w:val="20"/>
                <w:szCs w:val="20"/>
                <w:lang w:val="en-US"/>
              </w:rPr>
              <w:t>Attention! Failure to meet deadlines leads to the loss of points! The deadline for each task is indicated in the calendar (schedule) of the implementation of the content of the training course, as well as in the MOOC.</w:t>
            </w:r>
          </w:p>
          <w:p w:rsidR="00230E9C" w:rsidRPr="00230E9C" w:rsidRDefault="00230E9C" w:rsidP="00230E9C">
            <w:pPr>
              <w:jc w:val="both"/>
              <w:rPr>
                <w:sz w:val="20"/>
                <w:szCs w:val="20"/>
                <w:lang w:val="en-US"/>
              </w:rPr>
            </w:pPr>
            <w:r w:rsidRPr="00230E9C">
              <w:rPr>
                <w:sz w:val="20"/>
                <w:szCs w:val="20"/>
                <w:lang w:val="en-US"/>
              </w:rPr>
              <w:t>Academic values:</w:t>
            </w:r>
          </w:p>
          <w:p w:rsidR="00230E9C" w:rsidRPr="00230E9C" w:rsidRDefault="00230E9C" w:rsidP="00230E9C">
            <w:pPr>
              <w:jc w:val="both"/>
              <w:rPr>
                <w:sz w:val="20"/>
                <w:szCs w:val="20"/>
                <w:lang w:val="en-US"/>
              </w:rPr>
            </w:pPr>
            <w:r w:rsidRPr="00230E9C">
              <w:rPr>
                <w:sz w:val="20"/>
                <w:szCs w:val="20"/>
                <w:lang w:val="en-US"/>
              </w:rPr>
              <w:t>Academic honesty and integrity: independence of performing all CPC tasks, including seminars; inadmissibility of plagiarism, forgery, use of cheat sheets, cheating at all stages of knowledge control, deceiving the teacher and disrespectful attitude towards him. (KazNU Student Honor Code)</w:t>
            </w:r>
          </w:p>
          <w:p w:rsidR="00237387" w:rsidRDefault="00230E9C" w:rsidP="00230E9C">
            <w:pPr>
              <w:jc w:val="both"/>
              <w:rPr>
                <w:sz w:val="20"/>
                <w:szCs w:val="20"/>
                <w:lang w:val="en-US"/>
              </w:rPr>
            </w:pPr>
            <w:r w:rsidRPr="00230E9C">
              <w:rPr>
                <w:sz w:val="20"/>
                <w:szCs w:val="20"/>
                <w:lang w:val="en-US"/>
              </w:rPr>
              <w:t>Students with disabilities can receive counseling at the following email addresses and phone numbers:</w:t>
            </w:r>
          </w:p>
          <w:p w:rsidR="00230E9C" w:rsidRPr="00230E9C" w:rsidRDefault="00230E9C" w:rsidP="00230E9C">
            <w:pPr>
              <w:jc w:val="both"/>
              <w:rPr>
                <w:sz w:val="20"/>
                <w:szCs w:val="20"/>
                <w:lang w:val="en-US" w:eastAsia="ar-SA"/>
              </w:rPr>
            </w:pPr>
            <w:r w:rsidRPr="00230E9C">
              <w:rPr>
                <w:sz w:val="20"/>
                <w:szCs w:val="20"/>
                <w:lang w:val="en-US" w:eastAsia="ar-SA"/>
              </w:rPr>
              <w:t xml:space="preserve">Department </w:t>
            </w:r>
            <w:r>
              <w:rPr>
                <w:sz w:val="20"/>
                <w:szCs w:val="20"/>
                <w:lang w:val="en-US" w:eastAsia="ar-SA"/>
              </w:rPr>
              <w:t xml:space="preserve">         </w:t>
            </w:r>
            <w:r w:rsidRPr="00230E9C">
              <w:rPr>
                <w:sz w:val="20"/>
                <w:szCs w:val="20"/>
                <w:lang w:val="en-US" w:eastAsia="ar-SA"/>
              </w:rPr>
              <w:t xml:space="preserve">nburtebayev@yandex.ru +7777221670  </w:t>
            </w:r>
            <w:r w:rsidRPr="00230E9C">
              <w:rPr>
                <w:sz w:val="20"/>
                <w:szCs w:val="20"/>
                <w:lang w:val="en-US" w:eastAsia="ar-SA"/>
              </w:rPr>
              <w:tab/>
            </w:r>
          </w:p>
          <w:p w:rsidR="00230E9C" w:rsidRPr="002655E7" w:rsidRDefault="00230E9C" w:rsidP="00230E9C">
            <w:pPr>
              <w:jc w:val="both"/>
              <w:rPr>
                <w:sz w:val="20"/>
                <w:szCs w:val="20"/>
                <w:lang w:val="en-US" w:eastAsia="ar-SA"/>
              </w:rPr>
            </w:pPr>
            <w:r w:rsidRPr="00230E9C">
              <w:rPr>
                <w:sz w:val="20"/>
                <w:szCs w:val="20"/>
                <w:lang w:val="en-US" w:eastAsia="ar-SA"/>
              </w:rPr>
              <w:t xml:space="preserve">Lecturer </w:t>
            </w:r>
            <w:r>
              <w:rPr>
                <w:sz w:val="20"/>
                <w:szCs w:val="20"/>
                <w:lang w:val="en-US" w:eastAsia="ar-SA"/>
              </w:rPr>
              <w:t xml:space="preserve">               </w:t>
            </w:r>
            <w:r w:rsidRPr="00230E9C">
              <w:rPr>
                <w:sz w:val="20"/>
                <w:szCs w:val="20"/>
                <w:lang w:val="en-US" w:eastAsia="ar-SA"/>
              </w:rPr>
              <w:t>nburtebayev@yandex.ru +7777221670</w:t>
            </w:r>
          </w:p>
        </w:tc>
      </w:tr>
      <w:tr w:rsidR="00237387" w:rsidRPr="00DD6F42"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230E9C">
              <w:rPr>
                <w:b/>
                <w:sz w:val="20"/>
                <w:szCs w:val="20"/>
                <w:lang w:val="en-US"/>
              </w:rPr>
              <w:t>Criteria</w:t>
            </w:r>
            <w:r w:rsidRPr="002655E7">
              <w:rPr>
                <w:b/>
                <w:sz w:val="20"/>
                <w:szCs w:val="20"/>
                <w:lang w:val="en-US"/>
              </w:rPr>
              <w:t>-</w:t>
            </w:r>
            <w:proofErr w:type="spellStart"/>
            <w:r w:rsidRPr="00230E9C">
              <w:rPr>
                <w:b/>
                <w:sz w:val="20"/>
                <w:szCs w:val="20"/>
                <w:lang w:val="en-US"/>
              </w:rPr>
              <w:t>basedevaluation</w:t>
            </w:r>
            <w:proofErr w:type="spellEnd"/>
            <w:r w:rsidRPr="002655E7">
              <w:rPr>
                <w:b/>
                <w:sz w:val="20"/>
                <w:szCs w:val="20"/>
                <w:lang w:val="en-US"/>
              </w:rPr>
              <w:t>:</w:t>
            </w:r>
          </w:p>
          <w:p w:rsidR="00230E9C" w:rsidRPr="00230E9C" w:rsidRDefault="00230E9C" w:rsidP="00230E9C">
            <w:pPr>
              <w:jc w:val="both"/>
              <w:rPr>
                <w:sz w:val="20"/>
                <w:szCs w:val="20"/>
                <w:lang w:val="en-US"/>
              </w:rPr>
            </w:pPr>
            <w:proofErr w:type="gramStart"/>
            <w:r w:rsidRPr="00230E9C">
              <w:rPr>
                <w:sz w:val="20"/>
                <w:szCs w:val="20"/>
                <w:lang w:val="en-US"/>
              </w:rPr>
              <w:t>evaluation</w:t>
            </w:r>
            <w:proofErr w:type="gramEnd"/>
            <w:r w:rsidRPr="00230E9C">
              <w:rPr>
                <w:sz w:val="20"/>
                <w:szCs w:val="20"/>
                <w:lang w:val="en-US"/>
              </w:rPr>
              <w:t xml:space="preserve"> of learning outcomes in relation to descriptors (checking the formation of competencies at the boundary control and exams).</w:t>
            </w:r>
          </w:p>
          <w:p w:rsidR="00230E9C" w:rsidRPr="00230E9C" w:rsidRDefault="00230E9C" w:rsidP="00230E9C">
            <w:pPr>
              <w:jc w:val="both"/>
              <w:rPr>
                <w:sz w:val="20"/>
                <w:szCs w:val="20"/>
                <w:lang w:val="en-US"/>
              </w:rPr>
            </w:pPr>
            <w:r w:rsidRPr="00230E9C">
              <w:rPr>
                <w:b/>
                <w:sz w:val="20"/>
                <w:szCs w:val="20"/>
                <w:lang w:val="en-US"/>
              </w:rPr>
              <w:t>Summative assessment:</w:t>
            </w:r>
            <w:r w:rsidRPr="00230E9C">
              <w:rPr>
                <w:sz w:val="20"/>
                <w:szCs w:val="20"/>
                <w:lang w:val="en-US"/>
              </w:rPr>
              <w:t xml:space="preserve"> assessment of the activity of the work in the audience (at the webinar); assessment of the completed task.</w:t>
            </w:r>
          </w:p>
          <w:p w:rsidR="00230E9C" w:rsidRPr="00230E9C" w:rsidRDefault="00230E9C" w:rsidP="00230E9C">
            <w:pPr>
              <w:jc w:val="both"/>
              <w:rPr>
                <w:sz w:val="20"/>
                <w:szCs w:val="20"/>
                <w:lang w:val="en-US"/>
              </w:rPr>
            </w:pPr>
            <w:r w:rsidRPr="00230E9C">
              <w:rPr>
                <w:sz w:val="20"/>
                <w:szCs w:val="20"/>
                <w:lang w:val="en-US"/>
              </w:rPr>
              <w:t>The formula for calculating the final score.</w:t>
            </w:r>
          </w:p>
          <w:p w:rsidR="00230E9C" w:rsidRPr="00230E9C" w:rsidRDefault="00230E9C" w:rsidP="00230E9C">
            <w:pPr>
              <w:jc w:val="both"/>
              <w:rPr>
                <w:sz w:val="20"/>
                <w:szCs w:val="20"/>
                <w:lang w:val="en-US"/>
              </w:rPr>
            </w:pPr>
            <w:r w:rsidRPr="00230E9C">
              <w:rPr>
                <w:sz w:val="20"/>
                <w:szCs w:val="20"/>
                <w:lang w:val="en-US"/>
              </w:rPr>
              <w:t xml:space="preserve">Final score = (RC1+RC(MT)+RC2)/3*0,6+0,4 IR (where RC is Boundary control, MT is midterm, IR is final control) </w:t>
            </w:r>
          </w:p>
          <w:p w:rsidR="00237387" w:rsidRDefault="00230E9C" w:rsidP="00230E9C">
            <w:pPr>
              <w:rPr>
                <w:sz w:val="20"/>
                <w:szCs w:val="20"/>
                <w:lang w:val="en-US"/>
              </w:rPr>
            </w:pPr>
            <w:r w:rsidRPr="00230E9C">
              <w:rPr>
                <w:sz w:val="20"/>
                <w:szCs w:val="20"/>
                <w:lang w:val="en-US"/>
              </w:rPr>
              <w:t>According to the ratio below</w:t>
            </w:r>
          </w:p>
          <w:tbl>
            <w:tblPr>
              <w:tblW w:w="8126" w:type="dxa"/>
              <w:jc w:val="center"/>
              <w:tblInd w:w="188" w:type="dxa"/>
              <w:tblLayout w:type="fixed"/>
              <w:tblCellMar>
                <w:left w:w="0" w:type="dxa"/>
                <w:right w:w="0" w:type="dxa"/>
              </w:tblCellMar>
              <w:tblLook w:val="04A0"/>
            </w:tblPr>
            <w:tblGrid>
              <w:gridCol w:w="1788"/>
              <w:gridCol w:w="1493"/>
              <w:gridCol w:w="1843"/>
              <w:gridCol w:w="3002"/>
            </w:tblGrid>
            <w:tr w:rsidR="00230E9C" w:rsidRPr="007173FB" w:rsidTr="00BC7EBA">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8C457C" w:rsidRPr="008C457C" w:rsidRDefault="008C457C" w:rsidP="008C457C">
                  <w:pPr>
                    <w:rPr>
                      <w:sz w:val="18"/>
                      <w:szCs w:val="20"/>
                    </w:rPr>
                  </w:pPr>
                  <w:proofErr w:type="spellStart"/>
                  <w:r w:rsidRPr="008C457C">
                    <w:rPr>
                      <w:sz w:val="18"/>
                      <w:szCs w:val="20"/>
                    </w:rPr>
                    <w:t>Rating</w:t>
                  </w:r>
                  <w:proofErr w:type="spellEnd"/>
                </w:p>
                <w:p w:rsidR="00230E9C" w:rsidRPr="008130D2" w:rsidRDefault="008C457C" w:rsidP="008C457C">
                  <w:pPr>
                    <w:rPr>
                      <w:sz w:val="18"/>
                      <w:szCs w:val="20"/>
                    </w:rPr>
                  </w:pPr>
                  <w:proofErr w:type="spellStart"/>
                  <w:r w:rsidRPr="008C457C">
                    <w:rPr>
                      <w:sz w:val="18"/>
                      <w:szCs w:val="20"/>
                    </w:rPr>
                    <w:t>by</w:t>
                  </w:r>
                  <w:proofErr w:type="spellEnd"/>
                  <w:r w:rsidRPr="008C457C">
                    <w:rPr>
                      <w:sz w:val="18"/>
                      <w:szCs w:val="20"/>
                    </w:rPr>
                    <w:t xml:space="preserve"> </w:t>
                  </w:r>
                  <w:proofErr w:type="spellStart"/>
                  <w:r w:rsidRPr="008C457C">
                    <w:rPr>
                      <w:sz w:val="18"/>
                      <w:szCs w:val="20"/>
                    </w:rPr>
                    <w:t>letter</w:t>
                  </w:r>
                  <w:proofErr w:type="spellEnd"/>
                  <w:r w:rsidRPr="008C457C">
                    <w:rPr>
                      <w:sz w:val="18"/>
                      <w:szCs w:val="20"/>
                    </w:rPr>
                    <w:t xml:space="preserve"> </w:t>
                  </w:r>
                  <w:proofErr w:type="spellStart"/>
                  <w:r w:rsidRPr="008C457C">
                    <w:rPr>
                      <w:sz w:val="18"/>
                      <w:szCs w:val="20"/>
                    </w:rPr>
                    <w:t>system</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rPr>
                      <w:sz w:val="18"/>
                      <w:szCs w:val="20"/>
                    </w:rPr>
                  </w:pPr>
                  <w:proofErr w:type="spellStart"/>
                  <w:r w:rsidRPr="008C457C">
                    <w:rPr>
                      <w:sz w:val="18"/>
                      <w:szCs w:val="20"/>
                    </w:rPr>
                    <w:t>Digital</w:t>
                  </w:r>
                  <w:proofErr w:type="spellEnd"/>
                  <w:r w:rsidRPr="008C457C">
                    <w:rPr>
                      <w:sz w:val="18"/>
                      <w:szCs w:val="20"/>
                    </w:rPr>
                    <w:t xml:space="preserve"> </w:t>
                  </w:r>
                  <w:proofErr w:type="spellStart"/>
                  <w:r w:rsidRPr="008C457C">
                    <w:rPr>
                      <w:sz w:val="18"/>
                      <w:szCs w:val="20"/>
                    </w:rPr>
                    <w:t>equivalent</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rPr>
                      <w:sz w:val="18"/>
                      <w:szCs w:val="20"/>
                    </w:rPr>
                  </w:pPr>
                  <w:proofErr w:type="spellStart"/>
                  <w:r w:rsidRPr="008C457C">
                    <w:rPr>
                      <w:sz w:val="18"/>
                      <w:szCs w:val="20"/>
                    </w:rPr>
                    <w:t>Points</w:t>
                  </w:r>
                  <w:proofErr w:type="spellEnd"/>
                  <w:r w:rsidRPr="008C457C">
                    <w:rPr>
                      <w:sz w:val="18"/>
                      <w:szCs w:val="20"/>
                    </w:rPr>
                    <w:t xml:space="preserve"> (% </w:t>
                  </w:r>
                  <w:proofErr w:type="spellStart"/>
                  <w:r w:rsidRPr="008C457C">
                    <w:rPr>
                      <w:sz w:val="18"/>
                      <w:szCs w:val="20"/>
                    </w:rPr>
                    <w:t>content</w:t>
                  </w:r>
                  <w:proofErr w:type="spellEnd"/>
                  <w:r w:rsidRPr="008C457C">
                    <w:rPr>
                      <w:sz w:val="18"/>
                      <w:szCs w:val="20"/>
                    </w:rPr>
                    <w:t>)</w:t>
                  </w:r>
                </w:p>
              </w:tc>
              <w:tc>
                <w:tcPr>
                  <w:tcW w:w="3002"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8C457C" w:rsidRPr="008C31D3" w:rsidRDefault="008C457C" w:rsidP="008C457C">
                  <w:pPr>
                    <w:rPr>
                      <w:sz w:val="18"/>
                      <w:szCs w:val="20"/>
                      <w:lang w:val="en-US"/>
                    </w:rPr>
                  </w:pPr>
                  <w:r w:rsidRPr="008C31D3">
                    <w:rPr>
                      <w:sz w:val="18"/>
                      <w:szCs w:val="20"/>
                      <w:lang w:val="en-US"/>
                    </w:rPr>
                    <w:t>Assessment</w:t>
                  </w:r>
                </w:p>
                <w:p w:rsidR="00230E9C" w:rsidRPr="008C457C" w:rsidRDefault="008C457C" w:rsidP="008C457C">
                  <w:pPr>
                    <w:rPr>
                      <w:sz w:val="18"/>
                      <w:szCs w:val="20"/>
                      <w:lang w:val="en-US"/>
                    </w:rPr>
                  </w:pPr>
                  <w:r w:rsidRPr="008C457C">
                    <w:rPr>
                      <w:sz w:val="18"/>
                      <w:szCs w:val="20"/>
                      <w:lang w:val="en-US"/>
                    </w:rPr>
                    <w:t>according to the traditional system</w:t>
                  </w: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95-100</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jc w:val="both"/>
                    <w:rPr>
                      <w:sz w:val="18"/>
                      <w:szCs w:val="20"/>
                    </w:rPr>
                  </w:pPr>
                  <w:proofErr w:type="spellStart"/>
                  <w:r w:rsidRPr="008C457C">
                    <w:rPr>
                      <w:sz w:val="18"/>
                      <w:szCs w:val="20"/>
                    </w:rPr>
                    <w:t>Great</w:t>
                  </w:r>
                  <w:proofErr w:type="spellEnd"/>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90-94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85-89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jc w:val="both"/>
                    <w:rPr>
                      <w:sz w:val="18"/>
                      <w:szCs w:val="20"/>
                    </w:rPr>
                  </w:pPr>
                  <w:proofErr w:type="spellStart"/>
                  <w:r w:rsidRPr="008C457C">
                    <w:rPr>
                      <w:sz w:val="18"/>
                      <w:szCs w:val="20"/>
                    </w:rPr>
                    <w:t>Well</w:t>
                  </w:r>
                  <w:proofErr w:type="spellEnd"/>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80-84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lastRenderedPageBreak/>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75-79</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70-74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65-69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jc w:val="both"/>
                    <w:rPr>
                      <w:sz w:val="18"/>
                      <w:szCs w:val="20"/>
                    </w:rPr>
                  </w:pPr>
                  <w:proofErr w:type="spellStart"/>
                  <w:r w:rsidRPr="008C457C">
                    <w:rPr>
                      <w:sz w:val="18"/>
                      <w:szCs w:val="20"/>
                    </w:rPr>
                    <w:t>Satisfactory</w:t>
                  </w:r>
                  <w:proofErr w:type="spellEnd"/>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60-64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lang w:val="en-US"/>
                    </w:rPr>
                    <w:t>D</w:t>
                  </w:r>
                  <w:r w:rsidRPr="008130D2">
                    <w:rPr>
                      <w:sz w:val="18"/>
                      <w:szCs w:val="20"/>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55-59</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lang w:val="en-US"/>
                    </w:rPr>
                    <w:t>D</w:t>
                  </w:r>
                  <w:r w:rsidRPr="008130D2">
                    <w:rPr>
                      <w:sz w:val="18"/>
                      <w:szCs w:val="20"/>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50-54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25-49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8C457C" w:rsidP="00BC7EBA">
                  <w:pPr>
                    <w:jc w:val="both"/>
                    <w:rPr>
                      <w:sz w:val="18"/>
                      <w:szCs w:val="20"/>
                    </w:rPr>
                  </w:pPr>
                  <w:proofErr w:type="spellStart"/>
                  <w:r w:rsidRPr="008C457C">
                    <w:rPr>
                      <w:sz w:val="18"/>
                      <w:szCs w:val="20"/>
                    </w:rPr>
                    <w:t>Unsatisfactory</w:t>
                  </w:r>
                  <w:proofErr w:type="spellEnd"/>
                </w:p>
              </w:tc>
            </w:tr>
            <w:tr w:rsidR="00230E9C" w:rsidRPr="008130D2" w:rsidTr="00BC7EBA">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0E9C" w:rsidRPr="008130D2" w:rsidRDefault="00230E9C" w:rsidP="00BC7EBA">
                  <w:pPr>
                    <w:rPr>
                      <w:sz w:val="18"/>
                      <w:szCs w:val="20"/>
                    </w:rPr>
                  </w:pPr>
                  <w:r w:rsidRPr="008130D2">
                    <w:rPr>
                      <w:sz w:val="18"/>
                      <w:szCs w:val="20"/>
                    </w:rPr>
                    <w:t>0-24</w:t>
                  </w:r>
                </w:p>
              </w:tc>
              <w:tc>
                <w:tcPr>
                  <w:tcW w:w="3002" w:type="dxa"/>
                  <w:vMerge/>
                  <w:tcBorders>
                    <w:top w:val="nil"/>
                    <w:left w:val="nil"/>
                    <w:bottom w:val="single" w:sz="8" w:space="0" w:color="CFCFCF"/>
                    <w:right w:val="single" w:sz="8" w:space="0" w:color="CFCFCF"/>
                  </w:tcBorders>
                  <w:vAlign w:val="center"/>
                </w:tcPr>
                <w:p w:rsidR="00230E9C" w:rsidRPr="008130D2" w:rsidRDefault="00230E9C" w:rsidP="00BC7EBA">
                  <w:pPr>
                    <w:rPr>
                      <w:rFonts w:eastAsia="Calibri"/>
                      <w:sz w:val="18"/>
                      <w:szCs w:val="20"/>
                    </w:rPr>
                  </w:pPr>
                </w:p>
              </w:tc>
            </w:tr>
          </w:tbl>
          <w:p w:rsidR="00230E9C" w:rsidRPr="002655E7" w:rsidRDefault="00230E9C" w:rsidP="00230E9C">
            <w:pPr>
              <w:rPr>
                <w:sz w:val="20"/>
                <w:szCs w:val="20"/>
                <w:lang w:val="en-US"/>
              </w:rPr>
            </w:pPr>
          </w:p>
        </w:tc>
      </w:tr>
    </w:tbl>
    <w:p w:rsidR="00237387" w:rsidRPr="00DD6F42" w:rsidRDefault="00237387" w:rsidP="00237387">
      <w:pPr>
        <w:jc w:val="center"/>
        <w:rPr>
          <w:b/>
          <w:sz w:val="20"/>
          <w:szCs w:val="20"/>
          <w:lang w:val="en-US"/>
        </w:rPr>
      </w:pPr>
    </w:p>
    <w:p w:rsidR="00237387" w:rsidRPr="00DD6F42" w:rsidRDefault="00237387" w:rsidP="00237387">
      <w:pPr>
        <w:jc w:val="center"/>
        <w:rPr>
          <w:b/>
          <w:sz w:val="20"/>
          <w:szCs w:val="20"/>
          <w:lang w:val="en-US"/>
        </w:rPr>
      </w:pPr>
    </w:p>
    <w:p w:rsidR="00237387" w:rsidRPr="00DD6F42" w:rsidRDefault="00237387" w:rsidP="00237387">
      <w:pPr>
        <w:jc w:val="center"/>
        <w:rPr>
          <w:b/>
          <w:sz w:val="20"/>
          <w:szCs w:val="20"/>
          <w:lang w:val="en-US"/>
        </w:rPr>
      </w:pPr>
    </w:p>
    <w:p w:rsidR="00237387" w:rsidRPr="00DD6F42" w:rsidRDefault="00237387" w:rsidP="00237387">
      <w:pPr>
        <w:jc w:val="center"/>
        <w:rPr>
          <w:b/>
          <w:sz w:val="20"/>
          <w:szCs w:val="20"/>
          <w:lang w:val="en-US"/>
        </w:rPr>
      </w:pPr>
    </w:p>
    <w:p w:rsidR="00237387" w:rsidRPr="00DD6F42" w:rsidRDefault="00237387" w:rsidP="00237387">
      <w:pPr>
        <w:jc w:val="center"/>
        <w:rPr>
          <w:b/>
          <w:sz w:val="20"/>
          <w:szCs w:val="20"/>
          <w:lang w:val="en-US"/>
        </w:rPr>
      </w:pPr>
    </w:p>
    <w:p w:rsidR="00237387" w:rsidRPr="00DD6F42" w:rsidRDefault="00237387" w:rsidP="00237387">
      <w:pPr>
        <w:jc w:val="center"/>
        <w:rPr>
          <w:b/>
          <w:sz w:val="20"/>
          <w:szCs w:val="20"/>
          <w:lang w:val="en-US"/>
        </w:rPr>
      </w:pPr>
    </w:p>
    <w:p w:rsidR="00237387" w:rsidRPr="002655E7" w:rsidRDefault="00237387" w:rsidP="00237387">
      <w:pPr>
        <w:jc w:val="center"/>
        <w:rPr>
          <w:b/>
          <w:sz w:val="20"/>
          <w:szCs w:val="20"/>
          <w:lang w:val="en-US"/>
        </w:rPr>
      </w:pPr>
      <w:r w:rsidRPr="00DD6F42">
        <w:rPr>
          <w:b/>
          <w:sz w:val="20"/>
          <w:szCs w:val="20"/>
          <w:lang w:val="en-US"/>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7173FB"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8C457C" w:rsidRPr="00D52214" w:rsidRDefault="00237387" w:rsidP="008C457C">
            <w:pPr>
              <w:tabs>
                <w:tab w:val="left" w:pos="1276"/>
              </w:tabs>
              <w:snapToGrid w:val="0"/>
              <w:jc w:val="center"/>
              <w:rPr>
                <w:bCs/>
                <w:sz w:val="20"/>
                <w:szCs w:val="20"/>
                <w:lang w:val="kk-KZ" w:eastAsia="ar-SA"/>
              </w:rPr>
            </w:pPr>
            <w:r w:rsidRPr="00291C65">
              <w:rPr>
                <w:b/>
                <w:bCs/>
                <w:sz w:val="20"/>
                <w:szCs w:val="20"/>
                <w:lang w:val="en-US" w:eastAsia="ar-SA"/>
              </w:rPr>
              <w:t xml:space="preserve">Module </w:t>
            </w:r>
            <w:proofErr w:type="gramStart"/>
            <w:r w:rsidRPr="00291C65">
              <w:rPr>
                <w:b/>
                <w:bCs/>
                <w:sz w:val="20"/>
                <w:szCs w:val="20"/>
                <w:lang w:val="en-US" w:eastAsia="ar-SA"/>
              </w:rPr>
              <w:t xml:space="preserve">1 </w:t>
            </w:r>
            <w:r w:rsidR="008C457C">
              <w:rPr>
                <w:b/>
                <w:bCs/>
                <w:sz w:val="20"/>
                <w:szCs w:val="20"/>
                <w:lang w:val="en-US" w:eastAsia="ar-SA"/>
              </w:rPr>
              <w:t xml:space="preserve"> </w:t>
            </w:r>
            <w:r w:rsidR="008C457C" w:rsidRPr="008C457C">
              <w:rPr>
                <w:bCs/>
                <w:sz w:val="20"/>
                <w:szCs w:val="20"/>
                <w:lang w:val="en-US" w:eastAsia="ar-SA"/>
              </w:rPr>
              <w:t>Fundamentals</w:t>
            </w:r>
            <w:proofErr w:type="gramEnd"/>
            <w:r w:rsidR="008C457C" w:rsidRPr="008C457C">
              <w:rPr>
                <w:bCs/>
                <w:sz w:val="20"/>
                <w:szCs w:val="20"/>
                <w:lang w:val="en-US" w:eastAsia="ar-SA"/>
              </w:rPr>
              <w:t xml:space="preserve"> of high energy physics.</w:t>
            </w:r>
          </w:p>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sidRPr="00D52214">
              <w:rPr>
                <w:b/>
                <w:bCs/>
                <w:sz w:val="20"/>
                <w:szCs w:val="20"/>
                <w:lang w:val="kk-KZ" w:eastAsia="ar-SA"/>
              </w:rPr>
              <w:t>1.</w:t>
            </w:r>
            <w:r w:rsidR="00BC4747" w:rsidRPr="00BC4747">
              <w:rPr>
                <w:lang w:val="en-US"/>
              </w:rPr>
              <w:t xml:space="preserve"> </w:t>
            </w:r>
            <w:r w:rsidR="00BC4747" w:rsidRPr="00BC4747">
              <w:rPr>
                <w:sz w:val="20"/>
                <w:szCs w:val="20"/>
                <w:lang w:val="en-US"/>
              </w:rPr>
              <w:t>Introduction. The purpose and objectives of the discipline. Passage of light ions through the substance.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BC474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w:t>
            </w:r>
            <w:r w:rsidR="00BC4747" w:rsidRPr="00BC4747">
              <w:rPr>
                <w:lang w:val="en-US"/>
              </w:rPr>
              <w:t xml:space="preserve"> </w:t>
            </w:r>
            <w:r w:rsidR="00BC4747" w:rsidRPr="00BC4747">
              <w:rPr>
                <w:bCs/>
                <w:sz w:val="20"/>
                <w:szCs w:val="20"/>
                <w:lang w:val="en-US"/>
              </w:rPr>
              <w:t>A brief review of the scientific literature on experimental nuclear physics.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F9133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F91330">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2</w:t>
            </w:r>
            <w:r w:rsidRPr="00D52214">
              <w:rPr>
                <w:b/>
                <w:bCs/>
                <w:sz w:val="20"/>
                <w:szCs w:val="20"/>
                <w:lang w:val="kk-KZ" w:eastAsia="ar-SA"/>
              </w:rPr>
              <w:t>.</w:t>
            </w:r>
            <w:r>
              <w:rPr>
                <w:sz w:val="20"/>
                <w:szCs w:val="20"/>
                <w:lang w:val="en-US"/>
              </w:rPr>
              <w:t xml:space="preserve"> </w:t>
            </w:r>
            <w:r w:rsidR="00F91330" w:rsidRPr="00F91330">
              <w:rPr>
                <w:sz w:val="20"/>
                <w:szCs w:val="20"/>
                <w:lang w:val="en-US"/>
              </w:rPr>
              <w:t>LHC. ATLAS detector. The structure of the ATLAS detector.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F9133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2.</w:t>
            </w:r>
            <w:r w:rsidR="00F91330" w:rsidRPr="00F91330">
              <w:rPr>
                <w:lang w:val="en-US"/>
              </w:rPr>
              <w:t xml:space="preserve"> </w:t>
            </w:r>
            <w:r w:rsidR="00F91330" w:rsidRPr="00F91330">
              <w:rPr>
                <w:bCs/>
                <w:sz w:val="20"/>
                <w:szCs w:val="20"/>
                <w:lang w:val="en-US"/>
              </w:rPr>
              <w:t>Experimental base of high energy physics. The main physical quantities used in the description of phenomena occurring in the microcosm.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2520AA"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3</w:t>
            </w:r>
            <w:r w:rsidRPr="00D52214">
              <w:rPr>
                <w:b/>
                <w:bCs/>
                <w:sz w:val="20"/>
                <w:szCs w:val="20"/>
                <w:lang w:val="kk-KZ" w:eastAsia="ar-SA"/>
              </w:rPr>
              <w:t>.</w:t>
            </w:r>
            <w:r>
              <w:rPr>
                <w:sz w:val="20"/>
                <w:szCs w:val="20"/>
                <w:lang w:val="en-US"/>
              </w:rPr>
              <w:t xml:space="preserve"> </w:t>
            </w:r>
            <w:r w:rsidR="002520AA" w:rsidRPr="002520AA">
              <w:rPr>
                <w:sz w:val="20"/>
                <w:szCs w:val="20"/>
                <w:lang w:val="en-US"/>
              </w:rPr>
              <w:t xml:space="preserve">Experimental equipment – accelerator complexes of the LHC. Internal ATLAS detector. ATLAS </w:t>
            </w:r>
            <w:proofErr w:type="gramStart"/>
            <w:r w:rsidR="002520AA" w:rsidRPr="002520AA">
              <w:rPr>
                <w:sz w:val="20"/>
                <w:szCs w:val="20"/>
                <w:lang w:val="en-US"/>
              </w:rPr>
              <w:t>calorimeters .</w:t>
            </w:r>
            <w:proofErr w:type="gramEnd"/>
            <w:r w:rsidR="002520AA" w:rsidRPr="002520AA">
              <w:rPr>
                <w:sz w:val="20"/>
                <w:szCs w:val="20"/>
                <w:lang w:val="en-US"/>
              </w:rPr>
              <w:t xml:space="preserve"> </w:t>
            </w:r>
            <w:proofErr w:type="spellStart"/>
            <w:r w:rsidR="002520AA" w:rsidRPr="002520AA">
              <w:rPr>
                <w:sz w:val="20"/>
                <w:szCs w:val="20"/>
                <w:lang w:val="en-US"/>
              </w:rPr>
              <w:t>Muon</w:t>
            </w:r>
            <w:proofErr w:type="spellEnd"/>
            <w:r w:rsidR="002520AA" w:rsidRPr="002520AA">
              <w:rPr>
                <w:sz w:val="20"/>
                <w:szCs w:val="20"/>
                <w:lang w:val="en-US"/>
              </w:rPr>
              <w:t xml:space="preserve"> spectrometer of the ATLAS detector .ATLAS front </w:t>
            </w:r>
            <w:proofErr w:type="spellStart"/>
            <w:r w:rsidR="002520AA" w:rsidRPr="002520AA">
              <w:rPr>
                <w:sz w:val="20"/>
                <w:szCs w:val="20"/>
                <w:lang w:val="en-US"/>
              </w:rPr>
              <w:t>detectors.The</w:t>
            </w:r>
            <w:proofErr w:type="spellEnd"/>
            <w:r w:rsidR="002520AA" w:rsidRPr="002520AA">
              <w:rPr>
                <w:sz w:val="20"/>
                <w:szCs w:val="20"/>
                <w:lang w:val="en-US"/>
              </w:rPr>
              <w:t xml:space="preserve"> trigger of the ATLAS detector.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2520AA"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3.</w:t>
            </w:r>
            <w:r w:rsidR="002520AA" w:rsidRPr="002520AA">
              <w:rPr>
                <w:lang w:val="en-US"/>
              </w:rPr>
              <w:t xml:space="preserve"> </w:t>
            </w:r>
            <w:r w:rsidR="002520AA" w:rsidRPr="002520AA">
              <w:rPr>
                <w:bCs/>
                <w:sz w:val="20"/>
                <w:szCs w:val="20"/>
                <w:lang w:val="en-US"/>
              </w:rPr>
              <w:t>Heaviside system and its connection with the GHS system.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7173F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A5506D" w:rsidP="00A509E4">
            <w:pPr>
              <w:jc w:val="both"/>
              <w:rPr>
                <w:bCs/>
                <w:sz w:val="20"/>
                <w:szCs w:val="20"/>
                <w:lang w:val="en-US" w:eastAsia="ar-SA"/>
              </w:rPr>
            </w:pPr>
            <w:r>
              <w:rPr>
                <w:b/>
                <w:bCs/>
                <w:color w:val="000000" w:themeColor="text1"/>
                <w:sz w:val="20"/>
                <w:szCs w:val="20"/>
                <w:lang w:val="en-US"/>
              </w:rPr>
              <w:t>IWST 1</w:t>
            </w:r>
            <w:r w:rsidRPr="002520AA">
              <w:rPr>
                <w:b/>
                <w:bCs/>
                <w:color w:val="000000" w:themeColor="text1"/>
                <w:sz w:val="20"/>
                <w:szCs w:val="20"/>
                <w:lang w:val="en-US"/>
              </w:rPr>
              <w:t>.</w:t>
            </w:r>
            <w:r w:rsidRPr="00A5506D">
              <w:rPr>
                <w:color w:val="000000"/>
                <w:sz w:val="20"/>
                <w:szCs w:val="20"/>
                <w:lang w:val="en-US"/>
              </w:rPr>
              <w:t xml:space="preserve"> Consultation on the implementation of IWS 1</w:t>
            </w:r>
            <w:r>
              <w:rPr>
                <w:color w:val="00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A5506D" w:rsidRPr="00DD6F4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06D" w:rsidRPr="00D52214" w:rsidRDefault="00A5506D"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A5506D" w:rsidRPr="00A5506D" w:rsidRDefault="00A5506D" w:rsidP="00A509E4">
            <w:pPr>
              <w:jc w:val="both"/>
              <w:rPr>
                <w:b/>
                <w:bCs/>
                <w:color w:val="000000" w:themeColor="text1"/>
                <w:sz w:val="20"/>
                <w:szCs w:val="20"/>
                <w:lang w:val="en-US"/>
              </w:rPr>
            </w:pPr>
            <w:r w:rsidRPr="00A5506D">
              <w:rPr>
                <w:b/>
                <w:color w:val="000000"/>
                <w:sz w:val="20"/>
                <w:szCs w:val="20"/>
                <w:lang w:val="en-US"/>
              </w:rPr>
              <w:t>IWS 1.</w:t>
            </w:r>
            <w:r>
              <w:rPr>
                <w:b/>
                <w:color w:val="000000"/>
                <w:sz w:val="20"/>
                <w:szCs w:val="20"/>
                <w:lang w:val="en-US"/>
              </w:rPr>
              <w:t xml:space="preserve"> </w:t>
            </w:r>
            <w:r w:rsidRPr="00A5506D">
              <w:rPr>
                <w:color w:val="000000"/>
                <w:sz w:val="20"/>
                <w:szCs w:val="20"/>
                <w:lang w:val="en-US"/>
              </w:rPr>
              <w:t>Analysis of thermal and current noise in electrical circuits and detectors.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5506D" w:rsidRPr="00D52214" w:rsidRDefault="00A5506D"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506D"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A5506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4</w:t>
            </w:r>
            <w:r w:rsidRPr="00D52214">
              <w:rPr>
                <w:b/>
                <w:bCs/>
                <w:sz w:val="20"/>
                <w:szCs w:val="20"/>
                <w:lang w:val="kk-KZ" w:eastAsia="ar-SA"/>
              </w:rPr>
              <w:t>.</w:t>
            </w:r>
            <w:r>
              <w:rPr>
                <w:sz w:val="20"/>
                <w:szCs w:val="20"/>
                <w:lang w:val="en-US"/>
              </w:rPr>
              <w:t xml:space="preserve"> </w:t>
            </w:r>
            <w:r w:rsidR="00A5506D" w:rsidRPr="00A5506D">
              <w:rPr>
                <w:sz w:val="20"/>
                <w:szCs w:val="20"/>
                <w:lang w:val="en-US"/>
              </w:rPr>
              <w:t>Trigger characteristics for the initial period of operation of the ATLAS detector.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5506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00A5506D" w:rsidRPr="00A5506D">
              <w:rPr>
                <w:lang w:val="en-US"/>
              </w:rPr>
              <w:t xml:space="preserve"> </w:t>
            </w:r>
            <w:r w:rsidR="00A5506D" w:rsidRPr="00A5506D">
              <w:rPr>
                <w:bCs/>
                <w:sz w:val="20"/>
                <w:szCs w:val="20"/>
                <w:lang w:val="en-US"/>
              </w:rPr>
              <w:t>Methods for measuring cross-sections in different types of interactions.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DD6F4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06D">
            <w:pPr>
              <w:snapToGrid w:val="0"/>
              <w:jc w:val="both"/>
              <w:rPr>
                <w:b/>
                <w:bCs/>
                <w:sz w:val="20"/>
                <w:szCs w:val="20"/>
                <w:lang w:val="en-US"/>
              </w:rPr>
            </w:pPr>
            <w:r w:rsidRPr="002520AA">
              <w:rPr>
                <w:b/>
                <w:bCs/>
                <w:color w:val="000000" w:themeColor="text1"/>
                <w:sz w:val="20"/>
                <w:szCs w:val="20"/>
                <w:lang w:val="en-US"/>
              </w:rPr>
              <w:t>IWST 2.</w:t>
            </w:r>
            <w:r w:rsidRPr="00585579">
              <w:rPr>
                <w:b/>
                <w:bCs/>
                <w:color w:val="FF0000"/>
                <w:sz w:val="20"/>
                <w:szCs w:val="20"/>
                <w:lang w:val="en-US"/>
              </w:rPr>
              <w:t xml:space="preserve"> </w:t>
            </w:r>
            <w:r w:rsidR="00A5506D" w:rsidRPr="00A5506D">
              <w:rPr>
                <w:bCs/>
                <w:color w:val="000000" w:themeColor="text1"/>
                <w:sz w:val="20"/>
                <w:szCs w:val="20"/>
                <w:lang w:val="en-US"/>
              </w:rPr>
              <w:t>Qualitative analysis of the restoration of particle trajectories in wire chambers.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20</w:t>
            </w:r>
          </w:p>
        </w:tc>
      </w:tr>
      <w:tr w:rsidR="00237387" w:rsidRPr="00A5506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5</w:t>
            </w:r>
            <w:r w:rsidRPr="00D52214">
              <w:rPr>
                <w:b/>
                <w:bCs/>
                <w:sz w:val="20"/>
                <w:szCs w:val="20"/>
                <w:lang w:val="kk-KZ" w:eastAsia="ar-SA"/>
              </w:rPr>
              <w:t>.</w:t>
            </w:r>
            <w:r>
              <w:rPr>
                <w:sz w:val="20"/>
                <w:szCs w:val="20"/>
                <w:lang w:val="en-US"/>
              </w:rPr>
              <w:t xml:space="preserve"> </w:t>
            </w:r>
            <w:r w:rsidR="00A5506D" w:rsidRPr="00A5506D">
              <w:rPr>
                <w:sz w:val="20"/>
                <w:szCs w:val="20"/>
                <w:lang w:val="en-US"/>
              </w:rPr>
              <w:t>Reconstruction of the main objects in the ATLAS detector trigger.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5506D"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r w:rsidR="00A5506D" w:rsidRPr="00A5506D">
              <w:rPr>
                <w:lang w:val="en-US"/>
              </w:rPr>
              <w:t xml:space="preserve"> </w:t>
            </w:r>
            <w:r w:rsidR="00A5506D" w:rsidRPr="00A5506D">
              <w:rPr>
                <w:bCs/>
                <w:sz w:val="20"/>
                <w:szCs w:val="20"/>
                <w:lang w:val="en-US"/>
              </w:rPr>
              <w:t>The method of passing counters.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jc w:val="both"/>
              <w:rPr>
                <w:sz w:val="20"/>
                <w:szCs w:val="20"/>
                <w:lang w:val="en-US"/>
              </w:rPr>
            </w:pPr>
            <w:r>
              <w:rPr>
                <w:sz w:val="20"/>
                <w:szCs w:val="20"/>
                <w:lang w:val="en-US"/>
              </w:rPr>
              <w:t>15</w:t>
            </w:r>
          </w:p>
        </w:tc>
      </w:tr>
      <w:tr w:rsidR="00237387" w:rsidRPr="007173FB"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center"/>
              <w:rPr>
                <w:b/>
                <w:bCs/>
                <w:color w:val="FF0000"/>
                <w:sz w:val="20"/>
                <w:szCs w:val="20"/>
                <w:lang w:val="kk-KZ" w:eastAsia="ar-SA"/>
              </w:rPr>
            </w:pPr>
            <w:r w:rsidRPr="004A779E">
              <w:rPr>
                <w:b/>
                <w:bCs/>
                <w:sz w:val="20"/>
                <w:szCs w:val="20"/>
                <w:lang w:val="kk-KZ" w:eastAsia="ar-SA"/>
              </w:rPr>
              <w:t>Module 2</w:t>
            </w:r>
            <w:r w:rsidR="00A5506D" w:rsidRPr="00A5506D">
              <w:rPr>
                <w:lang w:val="en-US"/>
              </w:rPr>
              <w:t xml:space="preserve"> </w:t>
            </w:r>
            <w:r w:rsidR="00A5506D" w:rsidRPr="00A5506D">
              <w:rPr>
                <w:bCs/>
                <w:color w:val="000000" w:themeColor="text1"/>
                <w:sz w:val="20"/>
                <w:szCs w:val="20"/>
                <w:lang w:val="en-US" w:eastAsia="ar-SA"/>
              </w:rPr>
              <w:t>Physical fundamentals of the operation of nuclear radiation detectors.</w:t>
            </w:r>
          </w:p>
        </w:tc>
      </w:tr>
      <w:tr w:rsidR="00237387" w:rsidRPr="00162C7F"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Pr>
                <w:sz w:val="20"/>
                <w:szCs w:val="20"/>
                <w:lang w:val="en-US"/>
              </w:rPr>
              <w:t xml:space="preserve"> </w:t>
            </w:r>
            <w:r w:rsidR="00162C7F" w:rsidRPr="00162C7F">
              <w:rPr>
                <w:sz w:val="20"/>
                <w:szCs w:val="20"/>
                <w:lang w:val="en-US"/>
              </w:rPr>
              <w:t>Physics of the Standard 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00162C7F" w:rsidRPr="00162C7F">
              <w:rPr>
                <w:lang w:val="en-US"/>
              </w:rPr>
              <w:t xml:space="preserve"> </w:t>
            </w:r>
            <w:r w:rsidR="00162C7F" w:rsidRPr="00162C7F">
              <w:rPr>
                <w:bCs/>
                <w:sz w:val="20"/>
                <w:szCs w:val="20"/>
                <w:lang w:val="en-US"/>
              </w:rPr>
              <w:t>A method for measuring the total cross section on an accelerator with intersecting beams by the luminosity of the beams.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10</w:t>
            </w: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7</w:t>
            </w:r>
            <w:r w:rsidRPr="00D52214">
              <w:rPr>
                <w:b/>
                <w:bCs/>
                <w:sz w:val="20"/>
                <w:szCs w:val="20"/>
                <w:lang w:val="kk-KZ" w:eastAsia="ar-SA"/>
              </w:rPr>
              <w:t>.</w:t>
            </w:r>
            <w:r>
              <w:rPr>
                <w:sz w:val="20"/>
                <w:szCs w:val="20"/>
                <w:lang w:val="en-US"/>
              </w:rPr>
              <w:t xml:space="preserve"> </w:t>
            </w:r>
            <w:r w:rsidR="00162C7F" w:rsidRPr="00162C7F">
              <w:rPr>
                <w:sz w:val="20"/>
                <w:szCs w:val="20"/>
                <w:lang w:val="en-US"/>
              </w:rPr>
              <w:t>Top quark In-physics.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00162C7F" w:rsidRPr="00162C7F">
              <w:rPr>
                <w:lang w:val="en-US"/>
              </w:rPr>
              <w:t xml:space="preserve"> </w:t>
            </w:r>
            <w:r w:rsidR="00162C7F" w:rsidRPr="00162C7F">
              <w:rPr>
                <w:bCs/>
                <w:sz w:val="20"/>
                <w:szCs w:val="20"/>
                <w:lang w:val="en-US"/>
              </w:rPr>
              <w:t>Measurement of cross-sections of pp interactions on opposing beams using Roman pots.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7173FB"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162C7F" w:rsidP="00A509E4">
            <w:pPr>
              <w:snapToGrid w:val="0"/>
              <w:jc w:val="both"/>
              <w:rPr>
                <w:bCs/>
                <w:sz w:val="20"/>
                <w:szCs w:val="20"/>
                <w:lang w:val="en-US"/>
              </w:rPr>
            </w:pPr>
            <w:r w:rsidRPr="002520AA">
              <w:rPr>
                <w:b/>
                <w:color w:val="000000" w:themeColor="text1"/>
                <w:sz w:val="20"/>
                <w:szCs w:val="20"/>
                <w:lang w:val="en-US"/>
              </w:rPr>
              <w:t>IWST 3.</w:t>
            </w:r>
            <w:r w:rsidRPr="00585579">
              <w:rPr>
                <w:color w:val="FF0000"/>
                <w:sz w:val="20"/>
                <w:szCs w:val="20"/>
                <w:lang w:val="en-US"/>
              </w:rPr>
              <w:t xml:space="preserve"> </w:t>
            </w:r>
            <w:r w:rsidRPr="00162C7F">
              <w:rPr>
                <w:bCs/>
                <w:sz w:val="20"/>
                <w:szCs w:val="20"/>
                <w:lang w:val="en-US"/>
              </w:rPr>
              <w:t xml:space="preserve">Consultation on the implementation of </w:t>
            </w:r>
            <w:r w:rsidRPr="00A5506D">
              <w:rPr>
                <w:b/>
                <w:color w:val="000000"/>
                <w:sz w:val="20"/>
                <w:szCs w:val="20"/>
                <w:lang w:val="en-US"/>
              </w:rPr>
              <w:t xml:space="preserve">IWS </w:t>
            </w:r>
            <w:r>
              <w:rPr>
                <w:b/>
                <w:color w:val="000000"/>
                <w:sz w:val="20"/>
                <w:szCs w:val="20"/>
                <w:lang w:val="en-US"/>
              </w:rPr>
              <w:t>3</w:t>
            </w:r>
            <w:r w:rsidRPr="00A5506D">
              <w:rPr>
                <w:b/>
                <w:color w:val="00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DD6F42"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2520AA">
              <w:rPr>
                <w:b/>
                <w:color w:val="000000" w:themeColor="text1"/>
                <w:sz w:val="20"/>
                <w:szCs w:val="20"/>
                <w:lang w:val="en-US"/>
              </w:rPr>
              <w:t>IWST 3.</w:t>
            </w:r>
            <w:r w:rsidRPr="00585579">
              <w:rPr>
                <w:color w:val="FF0000"/>
                <w:sz w:val="20"/>
                <w:szCs w:val="20"/>
                <w:lang w:val="en-US"/>
              </w:rPr>
              <w:t xml:space="preserve"> </w:t>
            </w:r>
            <w:r w:rsidR="00162C7F" w:rsidRPr="00162C7F">
              <w:rPr>
                <w:color w:val="000000" w:themeColor="text1"/>
                <w:sz w:val="20"/>
                <w:szCs w:val="20"/>
                <w:lang w:val="en-US"/>
              </w:rPr>
              <w:t>Calculation of the mass resolution of the differential Cherenkov counter at a given angular resolution of the optical system and the DVR.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3424F" w:rsidP="00A509E4">
            <w:pPr>
              <w:snapToGrid w:val="0"/>
              <w:jc w:val="both"/>
              <w:rPr>
                <w:bCs/>
                <w:sz w:val="20"/>
                <w:szCs w:val="20"/>
                <w:lang w:val="en-US"/>
              </w:rPr>
            </w:pPr>
            <w:r>
              <w:rPr>
                <w:bCs/>
                <w:sz w:val="20"/>
                <w:szCs w:val="20"/>
                <w:lang w:val="en-US"/>
              </w:rPr>
              <w:t>15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jc w:val="both"/>
              <w:rPr>
                <w:b/>
                <w:bCs/>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Lec</w:t>
            </w:r>
            <w:r>
              <w:rPr>
                <w:b/>
                <w:bCs/>
                <w:sz w:val="20"/>
                <w:szCs w:val="20"/>
                <w:lang w:val="en-US" w:eastAsia="ar-SA"/>
              </w:rPr>
              <w:t>8</w:t>
            </w:r>
            <w:r w:rsidRPr="00D52214">
              <w:rPr>
                <w:b/>
                <w:bCs/>
                <w:sz w:val="20"/>
                <w:szCs w:val="20"/>
                <w:lang w:val="kk-KZ" w:eastAsia="ar-SA"/>
              </w:rPr>
              <w:t>.</w:t>
            </w:r>
            <w:r>
              <w:rPr>
                <w:sz w:val="20"/>
                <w:szCs w:val="20"/>
                <w:lang w:val="en-US"/>
              </w:rPr>
              <w:t xml:space="preserve"> </w:t>
            </w:r>
            <w:r w:rsidR="00162C7F" w:rsidRPr="00162C7F">
              <w:rPr>
                <w:sz w:val="20"/>
                <w:szCs w:val="20"/>
                <w:lang w:val="en-US"/>
              </w:rPr>
              <w:t>ALICE detector complex.</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00162C7F" w:rsidRPr="00162C7F">
              <w:rPr>
                <w:lang w:val="en-US"/>
              </w:rPr>
              <w:t xml:space="preserve"> </w:t>
            </w:r>
            <w:r w:rsidR="00162C7F" w:rsidRPr="00162C7F">
              <w:rPr>
                <w:bCs/>
                <w:sz w:val="20"/>
                <w:szCs w:val="20"/>
                <w:lang w:val="en-US"/>
              </w:rPr>
              <w:t>Calculation of the differential cross section of elastic scattering based on the classical deflection angle function.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b/>
                <w:bCs/>
                <w:sz w:val="20"/>
                <w:szCs w:val="20"/>
                <w:lang w:val="en-US"/>
              </w:rPr>
            </w:pPr>
            <w:r w:rsidRPr="00D52214">
              <w:rPr>
                <w:b/>
                <w:bCs/>
                <w:sz w:val="20"/>
                <w:szCs w:val="20"/>
                <w:lang w:val="en-US" w:eastAsia="ar-SA"/>
              </w:rPr>
              <w:t>Lec</w:t>
            </w:r>
            <w:r>
              <w:rPr>
                <w:b/>
                <w:bCs/>
                <w:sz w:val="20"/>
                <w:szCs w:val="20"/>
                <w:lang w:val="en-US" w:eastAsia="ar-SA"/>
              </w:rPr>
              <w:t>9</w:t>
            </w:r>
            <w:r w:rsidRPr="00D52214">
              <w:rPr>
                <w:b/>
                <w:bCs/>
                <w:sz w:val="20"/>
                <w:szCs w:val="20"/>
                <w:lang w:val="kk-KZ" w:eastAsia="ar-SA"/>
              </w:rPr>
              <w:t>.</w:t>
            </w:r>
            <w:r>
              <w:rPr>
                <w:sz w:val="20"/>
                <w:szCs w:val="20"/>
                <w:lang w:val="en-US"/>
              </w:rPr>
              <w:t xml:space="preserve"> </w:t>
            </w:r>
            <w:r w:rsidR="00162C7F" w:rsidRPr="00162C7F">
              <w:rPr>
                <w:sz w:val="20"/>
                <w:szCs w:val="20"/>
                <w:lang w:val="en-US"/>
              </w:rPr>
              <w:t>CMS detector complex (detector).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62C7F"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9.</w:t>
            </w:r>
            <w:r w:rsidR="00162C7F" w:rsidRPr="00162C7F">
              <w:rPr>
                <w:lang w:val="en-US"/>
              </w:rPr>
              <w:t xml:space="preserve"> </w:t>
            </w:r>
            <w:r w:rsidR="00162C7F" w:rsidRPr="00162C7F">
              <w:rPr>
                <w:bCs/>
                <w:sz w:val="20"/>
                <w:szCs w:val="20"/>
                <w:lang w:val="en-US"/>
              </w:rPr>
              <w:t xml:space="preserve">The relationship between the </w:t>
            </w:r>
            <w:proofErr w:type="spellStart"/>
            <w:r w:rsidR="00162C7F" w:rsidRPr="00162C7F">
              <w:rPr>
                <w:bCs/>
                <w:sz w:val="20"/>
                <w:szCs w:val="20"/>
                <w:lang w:val="en-US"/>
              </w:rPr>
              <w:t>nonmonoenergetics</w:t>
            </w:r>
            <w:proofErr w:type="spellEnd"/>
            <w:r w:rsidR="00162C7F" w:rsidRPr="00162C7F">
              <w:rPr>
                <w:bCs/>
                <w:sz w:val="20"/>
                <w:szCs w:val="20"/>
                <w:lang w:val="en-US"/>
              </w:rPr>
              <w:t xml:space="preserve"> of the beam and the tasks of the experiment. Derivation of the formula for the ionization losses of a particle during propagation in a substance.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lastRenderedPageBreak/>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proofErr w:type="spellStart"/>
            <w:r w:rsidR="00162C7F" w:rsidRPr="00162C7F">
              <w:rPr>
                <w:bCs/>
                <w:sz w:val="20"/>
                <w:szCs w:val="20"/>
                <w:lang w:val="en-US"/>
              </w:rPr>
              <w:t>LHCb</w:t>
            </w:r>
            <w:proofErr w:type="spellEnd"/>
            <w:r w:rsidR="00162C7F" w:rsidRPr="00162C7F">
              <w:rPr>
                <w:bCs/>
                <w:sz w:val="20"/>
                <w:szCs w:val="20"/>
                <w:lang w:val="en-US"/>
              </w:rPr>
              <w:t xml:space="preserve"> detector complex (Large </w:t>
            </w:r>
            <w:proofErr w:type="spellStart"/>
            <w:r w:rsidR="00162C7F" w:rsidRPr="00162C7F">
              <w:rPr>
                <w:bCs/>
                <w:sz w:val="20"/>
                <w:szCs w:val="20"/>
                <w:lang w:val="en-US"/>
              </w:rPr>
              <w:t>Hadron</w:t>
            </w:r>
            <w:proofErr w:type="spellEnd"/>
            <w:r w:rsidR="00162C7F" w:rsidRPr="00162C7F">
              <w:rPr>
                <w:bCs/>
                <w:sz w:val="20"/>
                <w:szCs w:val="20"/>
                <w:lang w:val="en-US"/>
              </w:rPr>
              <w:t xml:space="preserve"> Collider beauty experiment).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62C7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00162C7F" w:rsidRPr="00162C7F">
              <w:rPr>
                <w:lang w:val="en-US"/>
              </w:rPr>
              <w:t xml:space="preserve"> </w:t>
            </w:r>
            <w:r w:rsidR="00162C7F" w:rsidRPr="00162C7F">
              <w:rPr>
                <w:bCs/>
                <w:sz w:val="20"/>
                <w:szCs w:val="20"/>
                <w:lang w:val="en-US"/>
              </w:rPr>
              <w:t>Energy resolution of detectors. Analysis of the kinematics of elastic and inelastic particle scattering.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7173F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162C7F" w:rsidP="00A509E4">
            <w:pPr>
              <w:snapToGrid w:val="0"/>
              <w:jc w:val="both"/>
              <w:rPr>
                <w:b/>
                <w:bCs/>
                <w:color w:val="000000" w:themeColor="text1"/>
                <w:sz w:val="20"/>
                <w:szCs w:val="20"/>
                <w:lang w:val="en-US"/>
              </w:rPr>
            </w:pPr>
            <w:r w:rsidRPr="00531D7B">
              <w:rPr>
                <w:b/>
                <w:bCs/>
                <w:color w:val="000000" w:themeColor="text1"/>
                <w:sz w:val="20"/>
                <w:szCs w:val="20"/>
                <w:lang w:val="en-US"/>
              </w:rPr>
              <w:t>Consultation on the implementation of IWS 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895A7D" w:rsidRDefault="00237387" w:rsidP="00A509E4">
            <w:pPr>
              <w:pStyle w:val="a3"/>
              <w:snapToGrid w:val="0"/>
              <w:spacing w:after="0" w:line="240" w:lineRule="auto"/>
              <w:ind w:left="0"/>
              <w:jc w:val="both"/>
              <w:rPr>
                <w:rFonts w:ascii="Times New Roman" w:hAnsi="Times New Roman"/>
                <w:b/>
                <w:color w:val="000000" w:themeColor="text1"/>
                <w:sz w:val="20"/>
                <w:szCs w:val="20"/>
                <w:lang w:val="en-US"/>
              </w:rPr>
            </w:pPr>
            <w:r w:rsidRPr="00895A7D">
              <w:rPr>
                <w:rFonts w:ascii="Times New Roman" w:hAnsi="Times New Roman"/>
                <w:b/>
                <w:color w:val="000000" w:themeColor="text1"/>
                <w:sz w:val="20"/>
                <w:szCs w:val="20"/>
                <w:lang w:val="en-US"/>
              </w:rPr>
              <w:t xml:space="preserve">IWST 4. </w:t>
            </w:r>
            <w:r w:rsidR="00895A7D" w:rsidRPr="00895A7D">
              <w:rPr>
                <w:rFonts w:ascii="Times New Roman" w:hAnsi="Times New Roman"/>
                <w:color w:val="000000" w:themeColor="text1"/>
                <w:sz w:val="20"/>
                <w:szCs w:val="20"/>
                <w:lang w:val="en-US"/>
              </w:rPr>
              <w:t>Calculation of the pulse resolution of a magnetic spectrometer at a given thickness of the material of track detectors.)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jc w:val="both"/>
              <w:rPr>
                <w:color w:val="000000" w:themeColor="text1"/>
                <w:sz w:val="20"/>
                <w:szCs w:val="20"/>
                <w:lang w:val="en-US"/>
              </w:rPr>
            </w:pPr>
            <w:r w:rsidRPr="0083424F">
              <w:rPr>
                <w:color w:val="000000" w:themeColor="text1"/>
                <w:sz w:val="20"/>
                <w:szCs w:val="20"/>
                <w:lang w:val="en-US"/>
              </w:rPr>
              <w:t>15</w:t>
            </w:r>
          </w:p>
        </w:tc>
      </w:tr>
      <w:tr w:rsidR="00895A7D"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95A7D" w:rsidRPr="000278DC" w:rsidRDefault="00895A7D" w:rsidP="00BC7EBA">
            <w:pPr>
              <w:jc w:val="center"/>
              <w:rPr>
                <w:sz w:val="20"/>
                <w:szCs w:val="20"/>
              </w:rPr>
            </w:pPr>
            <w:r w:rsidRPr="000278DC">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95A7D" w:rsidRPr="000278DC" w:rsidRDefault="00895A7D" w:rsidP="00BC7EBA">
            <w:pPr>
              <w:pBdr>
                <w:top w:val="nil"/>
                <w:left w:val="nil"/>
                <w:bottom w:val="nil"/>
                <w:right w:val="nil"/>
                <w:between w:val="nil"/>
              </w:pBdr>
              <w:jc w:val="both"/>
              <w:rPr>
                <w:b/>
                <w:color w:val="000000"/>
                <w:sz w:val="20"/>
                <w:szCs w:val="20"/>
              </w:rPr>
            </w:pPr>
            <w:r w:rsidRPr="000278DC">
              <w:rPr>
                <w:b/>
                <w:color w:val="000000"/>
                <w:sz w:val="20"/>
                <w:szCs w:val="20"/>
              </w:rPr>
              <w:t>МТ (</w:t>
            </w:r>
            <w:proofErr w:type="spellStart"/>
            <w:r w:rsidRPr="000278DC">
              <w:rPr>
                <w:b/>
                <w:color w:val="000000"/>
                <w:sz w:val="20"/>
                <w:szCs w:val="20"/>
              </w:rPr>
              <w:t>Midterm</w:t>
            </w:r>
            <w:proofErr w:type="spellEnd"/>
            <w:r w:rsidRPr="000278DC">
              <w:rPr>
                <w:b/>
                <w:color w:val="000000"/>
                <w:sz w:val="20"/>
                <w:szCs w:val="20"/>
              </w:rPr>
              <w:t xml:space="preserve"> </w:t>
            </w:r>
            <w:proofErr w:type="spellStart"/>
            <w:r w:rsidRPr="000278DC">
              <w:rPr>
                <w:b/>
                <w:color w:val="000000"/>
                <w:sz w:val="20"/>
                <w:szCs w:val="20"/>
              </w:rPr>
              <w:t>Exam</w:t>
            </w:r>
            <w:proofErr w:type="spellEnd"/>
            <w:r w:rsidRPr="000278DC">
              <w:rPr>
                <w:b/>
                <w:color w:val="000000"/>
                <w:sz w:val="20"/>
                <w:szCs w:val="20"/>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95A7D" w:rsidRPr="000278DC" w:rsidRDefault="00895A7D" w:rsidP="00BC7EBA">
            <w:pPr>
              <w:pBdr>
                <w:top w:val="nil"/>
                <w:left w:val="nil"/>
                <w:bottom w:val="nil"/>
                <w:right w:val="nil"/>
                <w:between w:val="nil"/>
              </w:pBdr>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5A7D" w:rsidRPr="00F67738" w:rsidRDefault="00895A7D" w:rsidP="00BC7EBA">
            <w:pPr>
              <w:jc w:val="both"/>
              <w:rPr>
                <w:b/>
                <w:sz w:val="20"/>
                <w:szCs w:val="20"/>
                <w:lang w:val="en-US"/>
              </w:rPr>
            </w:pPr>
            <w:r>
              <w:rPr>
                <w:b/>
                <w:sz w:val="20"/>
                <w:szCs w:val="20"/>
              </w:rPr>
              <w:t xml:space="preserve">     </w:t>
            </w:r>
            <w:r w:rsidRPr="00F67738">
              <w:rPr>
                <w:b/>
                <w:sz w:val="20"/>
                <w:szCs w:val="20"/>
                <w:lang w:val="en-US"/>
              </w:rPr>
              <w:t>100</w:t>
            </w: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w:t>
            </w:r>
            <w:proofErr w:type="gramStart"/>
            <w:r>
              <w:rPr>
                <w:b/>
                <w:bCs/>
                <w:sz w:val="20"/>
                <w:szCs w:val="20"/>
                <w:lang w:val="en-US"/>
              </w:rPr>
              <w:t xml:space="preserve">11 </w:t>
            </w:r>
            <w:r w:rsidR="00895A7D" w:rsidRPr="00895A7D">
              <w:rPr>
                <w:bCs/>
                <w:sz w:val="20"/>
                <w:szCs w:val="20"/>
                <w:lang w:val="en-US"/>
              </w:rPr>
              <w:t xml:space="preserve"> TIGER</w:t>
            </w:r>
            <w:proofErr w:type="gramEnd"/>
            <w:r w:rsidR="00895A7D" w:rsidRPr="00895A7D">
              <w:rPr>
                <w:bCs/>
                <w:sz w:val="20"/>
                <w:szCs w:val="20"/>
                <w:lang w:val="en-US"/>
              </w:rPr>
              <w:t xml:space="preserve"> detector complex.</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00895A7D" w:rsidRPr="00895A7D">
              <w:rPr>
                <w:lang w:val="en-US"/>
              </w:rPr>
              <w:t xml:space="preserve"> </w:t>
            </w:r>
            <w:r w:rsidR="00895A7D" w:rsidRPr="00895A7D">
              <w:rPr>
                <w:bCs/>
                <w:sz w:val="20"/>
                <w:szCs w:val="20"/>
                <w:lang w:val="en-US"/>
              </w:rPr>
              <w:t>Estimation of the required accuracy of measurement of angles and energies of particles at a given accuracy of measurement of the differential cross section.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895A7D" w:rsidRPr="00895A7D">
              <w:rPr>
                <w:bCs/>
                <w:sz w:val="20"/>
                <w:szCs w:val="20"/>
                <w:lang w:val="en-US"/>
              </w:rPr>
              <w:t>Detector complex AMS-02.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00895A7D" w:rsidRPr="00895A7D">
              <w:rPr>
                <w:lang w:val="en-US"/>
              </w:rPr>
              <w:t xml:space="preserve"> </w:t>
            </w:r>
            <w:r w:rsidR="00895A7D" w:rsidRPr="00895A7D">
              <w:rPr>
                <w:bCs/>
                <w:sz w:val="20"/>
                <w:szCs w:val="20"/>
                <w:lang w:val="en-US"/>
              </w:rPr>
              <w:t>Contact and non-contact measurement methods. Methods of particle identification: measurement of ionization determination of particle charge, identification by (delta – E –E) method. Measurement of particle velocity by a Cherenkov counter.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20</w:t>
            </w:r>
          </w:p>
        </w:tc>
      </w:tr>
      <w:tr w:rsidR="00237387" w:rsidRPr="007173F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895A7D" w:rsidP="00A509E4">
            <w:pPr>
              <w:snapToGrid w:val="0"/>
              <w:jc w:val="both"/>
              <w:rPr>
                <w:bCs/>
                <w:sz w:val="20"/>
                <w:szCs w:val="20"/>
                <w:lang w:val="en-US"/>
              </w:rPr>
            </w:pPr>
            <w:r w:rsidRPr="00895A7D">
              <w:rPr>
                <w:b/>
                <w:bCs/>
                <w:sz w:val="20"/>
                <w:szCs w:val="20"/>
                <w:lang w:val="en-US"/>
              </w:rPr>
              <w:t>Consultation on the implementation of IWS 5</w:t>
            </w:r>
            <w:r>
              <w:rPr>
                <w:b/>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DD6F4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95A7D" w:rsidRDefault="00237387" w:rsidP="00237387">
            <w:pPr>
              <w:snapToGrid w:val="0"/>
              <w:jc w:val="both"/>
              <w:rPr>
                <w:b/>
                <w:bCs/>
                <w:color w:val="000000" w:themeColor="text1"/>
                <w:sz w:val="20"/>
                <w:szCs w:val="20"/>
                <w:lang w:val="en-US"/>
              </w:rPr>
            </w:pPr>
            <w:r w:rsidRPr="00895A7D">
              <w:rPr>
                <w:b/>
                <w:color w:val="000000" w:themeColor="text1"/>
                <w:sz w:val="20"/>
                <w:szCs w:val="20"/>
                <w:lang w:val="en-US"/>
              </w:rPr>
              <w:t>IWST 5.</w:t>
            </w:r>
            <w:r w:rsidRPr="00895A7D">
              <w:rPr>
                <w:color w:val="000000" w:themeColor="text1"/>
                <w:sz w:val="20"/>
                <w:szCs w:val="20"/>
                <w:lang w:val="en-US"/>
              </w:rPr>
              <w:t xml:space="preserve"> </w:t>
            </w:r>
            <w:r w:rsidR="00895A7D" w:rsidRPr="00895A7D">
              <w:rPr>
                <w:color w:val="000000" w:themeColor="text1"/>
                <w:sz w:val="20"/>
                <w:szCs w:val="20"/>
                <w:lang w:val="en-US"/>
              </w:rPr>
              <w:t xml:space="preserve">Graphical solution of the problem of focusing a beam of charged particles with a pair of </w:t>
            </w:r>
            <w:proofErr w:type="spellStart"/>
            <w:r w:rsidR="00895A7D" w:rsidRPr="00895A7D">
              <w:rPr>
                <w:color w:val="000000" w:themeColor="text1"/>
                <w:sz w:val="20"/>
                <w:szCs w:val="20"/>
                <w:lang w:val="en-US"/>
              </w:rPr>
              <w:t>quadrupole</w:t>
            </w:r>
            <w:proofErr w:type="spellEnd"/>
            <w:r w:rsidR="00895A7D" w:rsidRPr="00895A7D">
              <w:rPr>
                <w:color w:val="000000" w:themeColor="text1"/>
                <w:sz w:val="20"/>
                <w:szCs w:val="20"/>
                <w:lang w:val="en-US"/>
              </w:rPr>
              <w:t xml:space="preserve"> magnetic lenses).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895A7D" w:rsidRPr="00895A7D">
              <w:rPr>
                <w:bCs/>
                <w:sz w:val="20"/>
                <w:szCs w:val="20"/>
                <w:lang w:val="en-US"/>
              </w:rPr>
              <w:t>Neutrino astronomy.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13.</w:t>
            </w:r>
            <w:r w:rsidR="00895A7D" w:rsidRPr="00895A7D">
              <w:rPr>
                <w:lang w:val="en-US"/>
              </w:rPr>
              <w:t xml:space="preserve"> </w:t>
            </w:r>
            <w:r w:rsidR="00895A7D" w:rsidRPr="00895A7D">
              <w:rPr>
                <w:bCs/>
                <w:sz w:val="20"/>
                <w:szCs w:val="20"/>
                <w:lang w:val="en-US"/>
              </w:rPr>
              <w:t>Experiments with neutrinos and planning their practical application.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10</w:t>
            </w: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895A7D" w:rsidP="00A509E4">
            <w:pPr>
              <w:jc w:val="center"/>
              <w:rPr>
                <w:sz w:val="20"/>
                <w:szCs w:val="20"/>
                <w:lang w:val="en-US"/>
              </w:rPr>
            </w:pPr>
            <w:r>
              <w:rPr>
                <w:sz w:val="20"/>
                <w:szCs w:val="20"/>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895A7D" w:rsidP="00A509E4">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14. </w:t>
            </w:r>
            <w:r w:rsidRPr="00895A7D">
              <w:rPr>
                <w:bCs/>
                <w:sz w:val="20"/>
                <w:szCs w:val="20"/>
                <w:lang w:val="en-US"/>
              </w:rPr>
              <w:t>Trunk-modular electronics systems and standard blocks: ADC, ADC, overlay selectors, etc.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895A7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895A7D" w:rsidRDefault="00237387" w:rsidP="00A509E4">
            <w:pPr>
              <w:jc w:val="center"/>
              <w:rPr>
                <w:sz w:val="20"/>
                <w:szCs w:val="20"/>
                <w:lang w:val="en-US"/>
              </w:rPr>
            </w:pPr>
            <w:r w:rsidRPr="00895A7D">
              <w:rPr>
                <w:sz w:val="20"/>
                <w:szCs w:val="20"/>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14.</w:t>
            </w:r>
            <w:r w:rsidR="00895A7D" w:rsidRPr="00895A7D">
              <w:rPr>
                <w:lang w:val="en-US"/>
              </w:rPr>
              <w:t xml:space="preserve"> </w:t>
            </w:r>
            <w:r w:rsidR="00895A7D" w:rsidRPr="00895A7D">
              <w:rPr>
                <w:bCs/>
                <w:sz w:val="20"/>
                <w:szCs w:val="20"/>
                <w:lang w:val="en-US"/>
              </w:rPr>
              <w:t>Identification by the time-of-flight method; magnetic spectrometer method.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10</w:t>
            </w:r>
          </w:p>
        </w:tc>
      </w:tr>
      <w:tr w:rsidR="00237387" w:rsidRPr="00531D7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895A7D"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237387" w:rsidP="00A509E4">
            <w:pPr>
              <w:snapToGrid w:val="0"/>
              <w:jc w:val="both"/>
              <w:rPr>
                <w:b/>
                <w:bCs/>
                <w:color w:val="000000" w:themeColor="text1"/>
                <w:sz w:val="20"/>
                <w:szCs w:val="20"/>
                <w:lang w:val="en-US"/>
              </w:rPr>
            </w:pPr>
            <w:r w:rsidRPr="00531D7B">
              <w:rPr>
                <w:b/>
                <w:color w:val="000000" w:themeColor="text1"/>
                <w:sz w:val="20"/>
                <w:szCs w:val="20"/>
                <w:lang w:val="en-US"/>
              </w:rPr>
              <w:t xml:space="preserve">IWST 6. </w:t>
            </w:r>
            <w:r w:rsidR="00531D7B" w:rsidRPr="00531D7B">
              <w:rPr>
                <w:color w:val="000000" w:themeColor="text1"/>
                <w:sz w:val="20"/>
                <w:szCs w:val="20"/>
                <w:lang w:val="en-US"/>
              </w:rPr>
              <w:t>Calculation of the luminosity of colliding beams in the collider and the external target at a given current and beam profile.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83424F" w:rsidP="00A509E4">
            <w:pPr>
              <w:jc w:val="both"/>
              <w:rPr>
                <w:sz w:val="20"/>
                <w:szCs w:val="20"/>
                <w:lang w:val="en-US"/>
              </w:rPr>
            </w:pPr>
            <w:r>
              <w:rPr>
                <w:sz w:val="20"/>
                <w:szCs w:val="20"/>
                <w:lang w:val="en-US"/>
              </w:rPr>
              <w:t>20</w:t>
            </w:r>
          </w:p>
        </w:tc>
      </w:tr>
      <w:tr w:rsidR="00237387" w:rsidRPr="00531D7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531D7B" w:rsidRPr="00531D7B">
              <w:rPr>
                <w:bCs/>
                <w:sz w:val="20"/>
                <w:szCs w:val="20"/>
                <w:lang w:val="en-US"/>
              </w:rPr>
              <w:t>Cosmic rays. The energy spectrum of primary cosmic radiation.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531D7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15.</w:t>
            </w:r>
            <w:r w:rsidR="00531D7B" w:rsidRPr="00531D7B">
              <w:rPr>
                <w:lang w:val="en-US"/>
              </w:rPr>
              <w:t xml:space="preserve"> </w:t>
            </w:r>
            <w:r w:rsidR="00531D7B" w:rsidRPr="00531D7B">
              <w:rPr>
                <w:bCs/>
                <w:sz w:val="20"/>
                <w:szCs w:val="20"/>
                <w:lang w:val="en-US"/>
              </w:rPr>
              <w:t>A method for measuring cross sections in cosmic 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3424F" w:rsidRDefault="0083424F" w:rsidP="00A509E4">
            <w:pPr>
              <w:tabs>
                <w:tab w:val="left" w:pos="1276"/>
              </w:tabs>
              <w:snapToGrid w:val="0"/>
              <w:jc w:val="both"/>
              <w:rPr>
                <w:bCs/>
                <w:sz w:val="20"/>
                <w:szCs w:val="20"/>
                <w:lang w:val="en-US" w:eastAsia="ar-SA"/>
              </w:rPr>
            </w:pPr>
            <w:r>
              <w:rPr>
                <w:bCs/>
                <w:sz w:val="20"/>
                <w:szCs w:val="20"/>
                <w:lang w:val="en-US" w:eastAsia="ar-SA"/>
              </w:rPr>
              <w:t>15</w:t>
            </w:r>
          </w:p>
        </w:tc>
      </w:tr>
      <w:tr w:rsidR="00237387" w:rsidRPr="007173F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snapToGrid w:val="0"/>
              <w:jc w:val="both"/>
              <w:rPr>
                <w:b/>
                <w:bCs/>
                <w:sz w:val="20"/>
                <w:szCs w:val="20"/>
                <w:lang w:val="en-US"/>
              </w:rPr>
            </w:pPr>
            <w:r w:rsidRPr="00531D7B">
              <w:rPr>
                <w:b/>
                <w:bCs/>
                <w:sz w:val="20"/>
                <w:szCs w:val="20"/>
                <w:lang w:val="en-US"/>
              </w:rPr>
              <w:t xml:space="preserve">Consultation on the implementation of </w:t>
            </w:r>
            <w:r w:rsidRPr="00895A7D">
              <w:rPr>
                <w:b/>
                <w:bCs/>
                <w:sz w:val="20"/>
                <w:szCs w:val="20"/>
                <w:lang w:val="en-US"/>
              </w:rPr>
              <w:t xml:space="preserve">IWS </w:t>
            </w:r>
            <w:r>
              <w:rPr>
                <w:b/>
                <w:bCs/>
                <w:sz w:val="20"/>
                <w:szCs w:val="20"/>
                <w:lang w:val="en-US"/>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color w:val="FF0000"/>
                <w:sz w:val="20"/>
                <w:szCs w:val="20"/>
                <w:lang w:val="kk-KZ"/>
              </w:rPr>
            </w:pPr>
          </w:p>
        </w:tc>
      </w:tr>
      <w:tr w:rsidR="00237387" w:rsidRPr="007173F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31D7B" w:rsidRDefault="00531D7B" w:rsidP="00A509E4">
            <w:pPr>
              <w:pStyle w:val="a3"/>
              <w:snapToGrid w:val="0"/>
              <w:spacing w:after="0" w:line="240" w:lineRule="auto"/>
              <w:ind w:left="0"/>
              <w:jc w:val="both"/>
              <w:rPr>
                <w:rFonts w:ascii="Times New Roman" w:hAnsi="Times New Roman"/>
                <w:b/>
                <w:color w:val="000000" w:themeColor="text1"/>
                <w:sz w:val="20"/>
                <w:szCs w:val="20"/>
                <w:lang w:val="en-US"/>
              </w:rPr>
            </w:pPr>
            <w:r w:rsidRPr="00531D7B">
              <w:rPr>
                <w:rFonts w:ascii="Times New Roman" w:hAnsi="Times New Roman"/>
                <w:b/>
                <w:color w:val="000000" w:themeColor="text1"/>
                <w:sz w:val="20"/>
                <w:szCs w:val="20"/>
                <w:lang w:val="en-US"/>
              </w:rPr>
              <w:t xml:space="preserve">IWST 7.  </w:t>
            </w:r>
            <w:r w:rsidRPr="00531D7B">
              <w:rPr>
                <w:rFonts w:ascii="Times New Roman" w:hAnsi="Times New Roman"/>
                <w:color w:val="000000" w:themeColor="text1"/>
                <w:sz w:val="20"/>
                <w:szCs w:val="20"/>
                <w:lang w:val="en-US"/>
              </w:rPr>
              <w:t>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C13630" w:rsidRPr="00C13630" w:rsidRDefault="00237387" w:rsidP="00C13630">
      <w:pPr>
        <w:jc w:val="both"/>
        <w:rPr>
          <w:sz w:val="20"/>
          <w:szCs w:val="20"/>
          <w:lang w:val="en-US"/>
        </w:rPr>
      </w:pPr>
      <w:r w:rsidRPr="001310B4">
        <w:rPr>
          <w:sz w:val="20"/>
          <w:szCs w:val="20"/>
          <w:lang w:val="en-US"/>
        </w:rPr>
        <w:t xml:space="preserve">Dean </w:t>
      </w:r>
      <w:r w:rsidR="00A50864" w:rsidRPr="00C13630">
        <w:rPr>
          <w:sz w:val="20"/>
          <w:szCs w:val="20"/>
          <w:lang w:val="en-US"/>
        </w:rPr>
        <w:t>________________________________</w:t>
      </w:r>
      <w:r w:rsidR="00C13630" w:rsidRPr="00C13630">
        <w:rPr>
          <w:sz w:val="20"/>
          <w:szCs w:val="20"/>
          <w:lang w:val="en-US"/>
        </w:rPr>
        <w:t xml:space="preserve"> </w:t>
      </w:r>
      <w:r w:rsidR="00C13630" w:rsidRPr="00872F5B">
        <w:rPr>
          <w:lang w:val="kk-KZ"/>
        </w:rPr>
        <w:t xml:space="preserve"> </w:t>
      </w:r>
      <w:r w:rsidR="00C13630" w:rsidRPr="00C13630">
        <w:rPr>
          <w:lang w:val="en-US"/>
        </w:rPr>
        <w:t xml:space="preserve">      </w:t>
      </w:r>
      <w:proofErr w:type="spellStart"/>
      <w:r w:rsidR="000A5190">
        <w:rPr>
          <w:rStyle w:val="a7"/>
        </w:rPr>
        <w:t>Beissen</w:t>
      </w:r>
      <w:proofErr w:type="spellEnd"/>
      <w:r w:rsidR="008C31D3">
        <w:rPr>
          <w:b/>
          <w:sz w:val="20"/>
          <w:szCs w:val="20"/>
          <w:lang w:val="en-US"/>
        </w:rPr>
        <w:t xml:space="preserve"> </w:t>
      </w:r>
      <w:proofErr w:type="spellStart"/>
      <w:r w:rsidR="000A5190">
        <w:rPr>
          <w:b/>
          <w:sz w:val="20"/>
          <w:szCs w:val="20"/>
          <w:lang w:val="en-US"/>
        </w:rPr>
        <w:t>N</w:t>
      </w:r>
      <w:r w:rsidR="008C31D3">
        <w:rPr>
          <w:b/>
          <w:sz w:val="20"/>
          <w:szCs w:val="20"/>
          <w:lang w:val="en-US"/>
        </w:rPr>
        <w:t>.</w:t>
      </w:r>
      <w:r w:rsidR="000A5190">
        <w:rPr>
          <w:b/>
          <w:sz w:val="20"/>
          <w:szCs w:val="20"/>
          <w:lang w:val="en-US"/>
        </w:rPr>
        <w:t>A</w:t>
      </w:r>
      <w:r w:rsidR="008C31D3">
        <w:rPr>
          <w:b/>
          <w:sz w:val="20"/>
          <w:szCs w:val="20"/>
          <w:lang w:val="en-US"/>
        </w:rPr>
        <w:t>.</w:t>
      </w:r>
      <w:proofErr w:type="spellEnd"/>
      <w:r w:rsidR="00C13630" w:rsidRPr="00C13630">
        <w:rPr>
          <w:b/>
          <w:sz w:val="20"/>
          <w:szCs w:val="20"/>
          <w:lang w:val="en-US"/>
        </w:rPr>
        <w:tab/>
      </w:r>
      <w:bookmarkStart w:id="0" w:name="_GoBack"/>
      <w:bookmarkEnd w:id="0"/>
    </w:p>
    <w:p w:rsidR="00237387" w:rsidRDefault="00237387" w:rsidP="00237387">
      <w:pPr>
        <w:jc w:val="both"/>
        <w:rPr>
          <w:sz w:val="20"/>
          <w:szCs w:val="20"/>
          <w:lang w:val="en-US"/>
        </w:rPr>
      </w:pPr>
    </w:p>
    <w:p w:rsidR="00A50864" w:rsidRPr="001310B4" w:rsidRDefault="00A50864" w:rsidP="00237387">
      <w:pPr>
        <w:jc w:val="both"/>
        <w:rPr>
          <w:sz w:val="20"/>
          <w:szCs w:val="20"/>
          <w:lang w:val="en-US"/>
        </w:rPr>
      </w:pPr>
    </w:p>
    <w:p w:rsidR="00C13630" w:rsidRPr="00C13630" w:rsidRDefault="00237387" w:rsidP="00C13630">
      <w:pPr>
        <w:spacing w:after="120"/>
        <w:rPr>
          <w:b/>
          <w:sz w:val="20"/>
          <w:szCs w:val="20"/>
          <w:lang w:val="en-US"/>
        </w:rPr>
      </w:pPr>
      <w:proofErr w:type="gramStart"/>
      <w:r w:rsidRPr="001310B4">
        <w:rPr>
          <w:sz w:val="20"/>
          <w:szCs w:val="20"/>
          <w:lang w:val="en-US"/>
        </w:rPr>
        <w:t>Head of Department ___________________</w:t>
      </w:r>
      <w:r w:rsidR="00A50864" w:rsidRPr="00C13630">
        <w:rPr>
          <w:sz w:val="20"/>
          <w:szCs w:val="20"/>
          <w:lang w:val="en-US"/>
        </w:rPr>
        <w:t>_</w:t>
      </w:r>
      <w:r w:rsidR="00C13630">
        <w:rPr>
          <w:sz w:val="20"/>
          <w:szCs w:val="20"/>
          <w:lang w:val="en-US"/>
        </w:rPr>
        <w:t xml:space="preserve">              </w:t>
      </w:r>
      <w:r w:rsidR="00C13630" w:rsidRPr="00C13630">
        <w:rPr>
          <w:b/>
          <w:sz w:val="20"/>
          <w:szCs w:val="20"/>
          <w:lang w:val="en-US"/>
        </w:rPr>
        <w:t xml:space="preserve"> </w:t>
      </w:r>
      <w:proofErr w:type="spellStart"/>
      <w:r w:rsidR="00C13630" w:rsidRPr="00C13630">
        <w:rPr>
          <w:b/>
          <w:sz w:val="20"/>
          <w:szCs w:val="20"/>
          <w:lang w:val="en-US"/>
        </w:rPr>
        <w:t>Abishev</w:t>
      </w:r>
      <w:proofErr w:type="spellEnd"/>
      <w:r w:rsidR="00C13630" w:rsidRPr="00C13630">
        <w:rPr>
          <w:b/>
          <w:sz w:val="20"/>
          <w:szCs w:val="20"/>
          <w:lang w:val="en-US"/>
        </w:rPr>
        <w:t xml:space="preserve"> M.E.</w:t>
      </w:r>
      <w:proofErr w:type="gramEnd"/>
    </w:p>
    <w:p w:rsidR="00237387" w:rsidRPr="00C13630" w:rsidRDefault="00237387" w:rsidP="00237387">
      <w:pPr>
        <w:jc w:val="both"/>
        <w:rPr>
          <w:sz w:val="20"/>
          <w:szCs w:val="20"/>
          <w:lang w:val="en-US"/>
        </w:rPr>
      </w:pPr>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 _____________________________</w:t>
      </w:r>
      <w:r w:rsidR="00C13630" w:rsidRPr="00C13630">
        <w:rPr>
          <w:b/>
          <w:sz w:val="20"/>
          <w:szCs w:val="20"/>
          <w:lang w:val="en-US"/>
        </w:rPr>
        <w:t xml:space="preserve"> </w:t>
      </w:r>
      <w:r w:rsidR="00C13630">
        <w:rPr>
          <w:b/>
          <w:sz w:val="20"/>
          <w:szCs w:val="20"/>
          <w:lang w:val="en-US"/>
        </w:rPr>
        <w:t xml:space="preserve">          </w:t>
      </w:r>
      <w:proofErr w:type="spellStart"/>
      <w:r w:rsidR="00C13630" w:rsidRPr="00C13630">
        <w:rPr>
          <w:b/>
          <w:sz w:val="20"/>
          <w:szCs w:val="20"/>
          <w:lang w:val="en-US"/>
        </w:rPr>
        <w:t>Burteba</w:t>
      </w:r>
      <w:r w:rsidR="007173FB">
        <w:rPr>
          <w:b/>
          <w:sz w:val="20"/>
          <w:szCs w:val="20"/>
          <w:lang w:val="en-US"/>
        </w:rPr>
        <w:t>y</w:t>
      </w:r>
      <w:r w:rsidR="00C13630" w:rsidRPr="00C13630">
        <w:rPr>
          <w:b/>
          <w:sz w:val="20"/>
          <w:szCs w:val="20"/>
          <w:lang w:val="en-US"/>
        </w:rPr>
        <w:t>ev</w:t>
      </w:r>
      <w:proofErr w:type="spellEnd"/>
      <w:r w:rsidR="00C13630">
        <w:rPr>
          <w:b/>
          <w:sz w:val="20"/>
          <w:szCs w:val="20"/>
          <w:lang w:val="en-US"/>
        </w:rPr>
        <w:t xml:space="preserve"> </w:t>
      </w:r>
      <w:r w:rsidR="00C13630" w:rsidRPr="00C13630">
        <w:rPr>
          <w:b/>
          <w:sz w:val="20"/>
          <w:szCs w:val="20"/>
          <w:lang w:val="en-US"/>
        </w:rPr>
        <w:t>N.</w:t>
      </w:r>
    </w:p>
    <w:p w:rsidR="00237387" w:rsidRDefault="00237387" w:rsidP="00237387">
      <w:pPr>
        <w:jc w:val="both"/>
        <w:rPr>
          <w:sz w:val="28"/>
          <w:szCs w:val="28"/>
          <w:lang w:val="en-US"/>
        </w:rPr>
      </w:pPr>
    </w:p>
    <w:sectPr w:rsidR="00237387" w:rsidSect="0032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387"/>
    <w:rsid w:val="00062D6E"/>
    <w:rsid w:val="000A5190"/>
    <w:rsid w:val="000C6097"/>
    <w:rsid w:val="00162C7F"/>
    <w:rsid w:val="001E4860"/>
    <w:rsid w:val="00230E9C"/>
    <w:rsid w:val="00237387"/>
    <w:rsid w:val="002520AA"/>
    <w:rsid w:val="003214D6"/>
    <w:rsid w:val="00494F5D"/>
    <w:rsid w:val="00531D7B"/>
    <w:rsid w:val="00637F01"/>
    <w:rsid w:val="007173FB"/>
    <w:rsid w:val="007922B4"/>
    <w:rsid w:val="0083424F"/>
    <w:rsid w:val="00884238"/>
    <w:rsid w:val="00895A7D"/>
    <w:rsid w:val="008C31D3"/>
    <w:rsid w:val="008C457C"/>
    <w:rsid w:val="00A01D6D"/>
    <w:rsid w:val="00A057DE"/>
    <w:rsid w:val="00A1148D"/>
    <w:rsid w:val="00A50864"/>
    <w:rsid w:val="00A5506D"/>
    <w:rsid w:val="00AE5A85"/>
    <w:rsid w:val="00B25ED4"/>
    <w:rsid w:val="00BC4747"/>
    <w:rsid w:val="00C13630"/>
    <w:rsid w:val="00C71FA0"/>
    <w:rsid w:val="00DD6F42"/>
    <w:rsid w:val="00E92B26"/>
    <w:rsid w:val="00EB3567"/>
    <w:rsid w:val="00F91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Strong"/>
    <w:basedOn w:val="a0"/>
    <w:uiPriority w:val="22"/>
    <w:qFormat/>
    <w:rsid w:val="000A519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Пользователь Windows</cp:lastModifiedBy>
  <cp:revision>12</cp:revision>
  <dcterms:created xsi:type="dcterms:W3CDTF">2022-09-08T03:22:00Z</dcterms:created>
  <dcterms:modified xsi:type="dcterms:W3CDTF">2023-09-21T05:38:00Z</dcterms:modified>
</cp:coreProperties>
</file>